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0916B8" w:rsidR="009266EC" w:rsidP="33F26E40" w:rsidRDefault="009266EC" w14:paraId="65F780E0" wp14:textId="77777777">
      <w:pPr>
        <w:rPr>
          <w:rFonts w:ascii="Arial" w:hAnsi="Arial"/>
          <w:b w:val="1"/>
          <w:bCs w:val="1"/>
          <w:color w:val="auto"/>
          <w:sz w:val="22"/>
          <w:szCs w:val="22"/>
        </w:rPr>
      </w:pPr>
      <w:r w:rsidRPr="33F26E40" w:rsidR="009266EC">
        <w:rPr>
          <w:rFonts w:ascii="Arial" w:hAnsi="Arial"/>
          <w:b w:val="1"/>
          <w:bCs w:val="1"/>
          <w:color w:val="auto"/>
          <w:sz w:val="22"/>
          <w:szCs w:val="22"/>
        </w:rPr>
        <w:t>POLICY NO:</w:t>
      </w:r>
      <w:r>
        <w:tab/>
      </w:r>
      <w:r w:rsidRPr="33F26E40" w:rsidR="009266EC">
        <w:rPr>
          <w:rFonts w:ascii="Arial" w:hAnsi="Arial"/>
          <w:b w:val="1"/>
          <w:bCs w:val="1"/>
          <w:color w:val="auto"/>
          <w:sz w:val="22"/>
          <w:szCs w:val="22"/>
        </w:rPr>
        <w:t>11</w:t>
      </w:r>
    </w:p>
    <w:p xmlns:wp14="http://schemas.microsoft.com/office/word/2010/wordml" w:rsidRPr="000916B8" w:rsidR="009266EC" w:rsidP="33F26E40" w:rsidRDefault="009266EC" w14:paraId="672A6659" wp14:textId="77777777">
      <w:pPr>
        <w:rPr>
          <w:rFonts w:ascii="Arial" w:hAnsi="Arial"/>
          <w:b w:val="1"/>
          <w:bCs w:val="1"/>
          <w:color w:val="auto"/>
          <w:sz w:val="22"/>
          <w:szCs w:val="22"/>
        </w:rPr>
      </w:pPr>
    </w:p>
    <w:p xmlns:wp14="http://schemas.microsoft.com/office/word/2010/wordml" w:rsidRPr="000916B8" w:rsidR="009266EC" w:rsidP="33F26E40" w:rsidRDefault="009266EC" w14:paraId="45A3EB2F" wp14:textId="77777777">
      <w:pPr>
        <w:rPr>
          <w:rFonts w:ascii="Arial" w:hAnsi="Arial"/>
          <w:b w:val="1"/>
          <w:bCs w:val="1"/>
          <w:color w:val="auto"/>
          <w:sz w:val="22"/>
          <w:szCs w:val="22"/>
        </w:rPr>
      </w:pPr>
      <w:r w:rsidRPr="33F26E40" w:rsidR="009266EC">
        <w:rPr>
          <w:rFonts w:ascii="Arial" w:hAnsi="Arial"/>
          <w:b w:val="1"/>
          <w:bCs w:val="1"/>
          <w:color w:val="auto"/>
          <w:sz w:val="22"/>
          <w:szCs w:val="22"/>
        </w:rPr>
        <w:t>ADMISSIONS POLICY - ARRANGEMENTS FOR 202</w:t>
      </w:r>
      <w:r w:rsidRPr="33F26E40" w:rsidR="009266EC">
        <w:rPr>
          <w:rFonts w:ascii="Arial" w:hAnsi="Arial"/>
          <w:b w:val="1"/>
          <w:bCs w:val="1"/>
          <w:color w:val="auto"/>
          <w:sz w:val="22"/>
          <w:szCs w:val="22"/>
        </w:rPr>
        <w:t>3</w:t>
      </w:r>
      <w:r w:rsidRPr="33F26E40" w:rsidR="009266EC">
        <w:rPr>
          <w:rFonts w:ascii="Arial" w:hAnsi="Arial"/>
          <w:b w:val="1"/>
          <w:bCs w:val="1"/>
          <w:color w:val="auto"/>
          <w:sz w:val="22"/>
          <w:szCs w:val="22"/>
        </w:rPr>
        <w:t>/202</w:t>
      </w:r>
      <w:r w:rsidRPr="33F26E40" w:rsidR="009266EC">
        <w:rPr>
          <w:rFonts w:ascii="Arial" w:hAnsi="Arial"/>
          <w:b w:val="1"/>
          <w:bCs w:val="1"/>
          <w:color w:val="auto"/>
          <w:sz w:val="22"/>
          <w:szCs w:val="22"/>
        </w:rPr>
        <w:t>4 CONSULTATION</w:t>
      </w:r>
    </w:p>
    <w:p xmlns:wp14="http://schemas.microsoft.com/office/word/2010/wordml" w:rsidRPr="000916B8" w:rsidR="009266EC" w:rsidP="33F26E40" w:rsidRDefault="009266EC" w14:paraId="0A37501D" wp14:textId="77777777">
      <w:pPr>
        <w:jc w:val="center"/>
        <w:rPr>
          <w:rFonts w:ascii="Arial" w:hAnsi="Arial"/>
          <w:color w:val="auto"/>
          <w:sz w:val="22"/>
          <w:szCs w:val="22"/>
        </w:rPr>
      </w:pPr>
    </w:p>
    <w:p xmlns:wp14="http://schemas.microsoft.com/office/word/2010/wordml" w:rsidRPr="000916B8" w:rsidR="009266EC" w:rsidP="33F26E40" w:rsidRDefault="009266EC" w14:paraId="5DAB6C7B" wp14:textId="77777777">
      <w:pPr>
        <w:jc w:val="center"/>
        <w:rPr>
          <w:rFonts w:ascii="Arial" w:hAnsi="Arial"/>
          <w:color w:val="auto"/>
          <w:sz w:val="22"/>
          <w:szCs w:val="22"/>
        </w:rPr>
      </w:pPr>
    </w:p>
    <w:p xmlns:wp14="http://schemas.microsoft.com/office/word/2010/wordml" w:rsidRPr="000916B8" w:rsidR="009266EC" w:rsidP="33F26E40" w:rsidRDefault="009266EC" w14:paraId="726ABD8E" wp14:textId="77777777">
      <w:pPr>
        <w:rPr>
          <w:rFonts w:ascii="Arial" w:hAnsi="Arial"/>
          <w:b w:val="1"/>
          <w:bCs w:val="1"/>
          <w:color w:val="auto"/>
          <w:sz w:val="22"/>
          <w:szCs w:val="22"/>
        </w:rPr>
      </w:pPr>
      <w:r w:rsidRPr="33F26E40" w:rsidR="009266EC">
        <w:rPr>
          <w:rFonts w:ascii="Arial" w:hAnsi="Arial"/>
          <w:b w:val="1"/>
          <w:bCs w:val="1"/>
          <w:color w:val="auto"/>
          <w:sz w:val="22"/>
          <w:szCs w:val="22"/>
        </w:rPr>
        <w:t>Rationale</w:t>
      </w:r>
    </w:p>
    <w:p xmlns:wp14="http://schemas.microsoft.com/office/word/2010/wordml" w:rsidRPr="000916B8" w:rsidR="009266EC" w:rsidP="33F26E40" w:rsidRDefault="009266EC" w14:paraId="02EB378F" wp14:textId="77777777">
      <w:pPr>
        <w:rPr>
          <w:rFonts w:ascii="Arial" w:hAnsi="Arial"/>
          <w:b w:val="1"/>
          <w:bCs w:val="1"/>
          <w:color w:val="auto"/>
          <w:sz w:val="22"/>
          <w:szCs w:val="22"/>
        </w:rPr>
      </w:pPr>
    </w:p>
    <w:p xmlns:wp14="http://schemas.microsoft.com/office/word/2010/wordml" w:rsidR="009266EC" w:rsidP="33F26E40" w:rsidRDefault="009266EC" w14:paraId="799DAA7A" wp14:textId="77777777">
      <w:pPr>
        <w:rPr>
          <w:rFonts w:ascii="Arial" w:hAnsi="Arial"/>
          <w:color w:val="auto"/>
          <w:sz w:val="22"/>
          <w:szCs w:val="22"/>
        </w:rPr>
      </w:pPr>
      <w:proofErr w:type="spellStart"/>
      <w:r w:rsidRPr="33F26E40" w:rsidR="009266EC">
        <w:rPr>
          <w:rFonts w:ascii="Arial" w:hAnsi="Arial"/>
          <w:color w:val="auto"/>
          <w:sz w:val="22"/>
          <w:szCs w:val="22"/>
        </w:rPr>
        <w:t>Peaslake</w:t>
      </w:r>
      <w:proofErr w:type="spellEnd"/>
      <w:r w:rsidRPr="33F26E40" w:rsidR="009266EC">
        <w:rPr>
          <w:rFonts w:ascii="Arial" w:hAnsi="Arial"/>
          <w:color w:val="auto"/>
          <w:sz w:val="22"/>
          <w:szCs w:val="22"/>
        </w:rPr>
        <w:t xml:space="preserve"> Free School is an infant school, which provides free education for children from the ages of rising five to seven who live in </w:t>
      </w:r>
      <w:proofErr w:type="spellStart"/>
      <w:r w:rsidRPr="33F26E40" w:rsidR="009266EC">
        <w:rPr>
          <w:rFonts w:ascii="Arial" w:hAnsi="Arial"/>
          <w:color w:val="auto"/>
          <w:sz w:val="22"/>
          <w:szCs w:val="22"/>
        </w:rPr>
        <w:t>Peaslake</w:t>
      </w:r>
      <w:proofErr w:type="spellEnd"/>
      <w:r w:rsidRPr="33F26E40" w:rsidR="009266EC">
        <w:rPr>
          <w:rFonts w:ascii="Arial" w:hAnsi="Arial"/>
          <w:color w:val="auto"/>
          <w:sz w:val="22"/>
          <w:szCs w:val="22"/>
        </w:rPr>
        <w:t xml:space="preserve"> and the surrounding villages. The main </w:t>
      </w:r>
      <w:proofErr w:type="gramStart"/>
      <w:r w:rsidRPr="33F26E40" w:rsidR="009266EC">
        <w:rPr>
          <w:rFonts w:ascii="Arial" w:hAnsi="Arial"/>
          <w:color w:val="auto"/>
          <w:sz w:val="22"/>
          <w:szCs w:val="22"/>
        </w:rPr>
        <w:t>principle</w:t>
      </w:r>
      <w:proofErr w:type="gramEnd"/>
      <w:r w:rsidRPr="33F26E40" w:rsidR="009266EC">
        <w:rPr>
          <w:rFonts w:ascii="Arial" w:hAnsi="Arial"/>
          <w:color w:val="auto"/>
          <w:sz w:val="22"/>
          <w:szCs w:val="22"/>
        </w:rPr>
        <w:t xml:space="preserve"> of admission to </w:t>
      </w:r>
      <w:proofErr w:type="spellStart"/>
      <w:r w:rsidRPr="33F26E40" w:rsidR="009266EC">
        <w:rPr>
          <w:rFonts w:ascii="Arial" w:hAnsi="Arial"/>
          <w:color w:val="auto"/>
          <w:sz w:val="22"/>
          <w:szCs w:val="22"/>
        </w:rPr>
        <w:t>Peaslake</w:t>
      </w:r>
      <w:proofErr w:type="spellEnd"/>
      <w:r w:rsidRPr="33F26E40" w:rsidR="009266EC">
        <w:rPr>
          <w:rFonts w:ascii="Arial" w:hAnsi="Arial"/>
          <w:color w:val="auto"/>
          <w:sz w:val="22"/>
          <w:szCs w:val="22"/>
        </w:rPr>
        <w:t xml:space="preserve"> School is to maintain the character of the school as a school serving the local community, though children from elsewhere will be welcomed where there is sufficient capacity.  It is an inclusive school which welcomes children from all backgrounds, racial groups and abilities.  The school operates admissions in compliance with the Schools Admissions Code (</w:t>
      </w:r>
      <w:r w:rsidRPr="33F26E40" w:rsidR="009266EC">
        <w:rPr>
          <w:rFonts w:ascii="Arial" w:hAnsi="Arial"/>
          <w:color w:val="auto"/>
          <w:sz w:val="22"/>
          <w:szCs w:val="22"/>
        </w:rPr>
        <w:t>September 2021</w:t>
      </w:r>
      <w:r w:rsidRPr="33F26E40" w:rsidR="009266EC">
        <w:rPr>
          <w:rFonts w:ascii="Arial" w:hAnsi="Arial"/>
          <w:color w:val="auto"/>
          <w:sz w:val="22"/>
          <w:szCs w:val="22"/>
        </w:rPr>
        <w:t xml:space="preserve">) and the Schools Admissions Appeals Code (2012).  The responsibility for ensuring compliance with the Code lies with the governing body of </w:t>
      </w:r>
      <w:proofErr w:type="spellStart"/>
      <w:r w:rsidRPr="33F26E40" w:rsidR="009266EC">
        <w:rPr>
          <w:rFonts w:ascii="Arial" w:hAnsi="Arial"/>
          <w:color w:val="auto"/>
          <w:sz w:val="22"/>
          <w:szCs w:val="22"/>
        </w:rPr>
        <w:t>Peaslake</w:t>
      </w:r>
      <w:proofErr w:type="spellEnd"/>
      <w:r w:rsidRPr="33F26E40" w:rsidR="009266EC">
        <w:rPr>
          <w:rFonts w:ascii="Arial" w:hAnsi="Arial"/>
          <w:color w:val="auto"/>
          <w:sz w:val="22"/>
          <w:szCs w:val="22"/>
        </w:rPr>
        <w:t xml:space="preserve"> Free School.  We became a formal part of the LA admissions process for September 2014 onwards, on gaining final approval to become a Free School.</w:t>
      </w:r>
    </w:p>
    <w:p xmlns:wp14="http://schemas.microsoft.com/office/word/2010/wordml" w:rsidRPr="000916B8" w:rsidR="00743984" w:rsidP="33F26E40" w:rsidRDefault="00743984" w14:paraId="35E107A5" wp14:textId="77777777">
      <w:pPr>
        <w:rPr>
          <w:rFonts w:ascii="Arial" w:hAnsi="Arial"/>
          <w:color w:val="auto"/>
          <w:sz w:val="22"/>
          <w:szCs w:val="22"/>
        </w:rPr>
      </w:pPr>
      <w:r w:rsidRPr="33F26E40" w:rsidR="00743984">
        <w:rPr>
          <w:rFonts w:ascii="Arial" w:hAnsi="Arial"/>
          <w:color w:val="auto"/>
          <w:sz w:val="22"/>
          <w:szCs w:val="22"/>
        </w:rPr>
        <w:t>Prospective parents wishing to apply to the school may make an</w:t>
      </w:r>
      <w:r w:rsidRPr="33F26E40" w:rsidR="00743984">
        <w:rPr>
          <w:rFonts w:ascii="Arial" w:hAnsi="Arial"/>
          <w:color w:val="auto"/>
          <w:sz w:val="22"/>
          <w:szCs w:val="22"/>
        </w:rPr>
        <w:t xml:space="preserve"> appointment to visit by contacting the school office by phone on 01306 730411 or by email info@peaslakefreeschool.com</w:t>
      </w:r>
    </w:p>
    <w:p xmlns:wp14="http://schemas.microsoft.com/office/word/2010/wordml" w:rsidRPr="000916B8" w:rsidR="00743984" w:rsidP="33F26E40" w:rsidRDefault="00743984" w14:paraId="6A05A809" wp14:textId="77777777">
      <w:pPr>
        <w:rPr>
          <w:rFonts w:ascii="Arial" w:hAnsi="Arial"/>
          <w:color w:val="auto"/>
          <w:sz w:val="22"/>
          <w:szCs w:val="22"/>
        </w:rPr>
      </w:pPr>
    </w:p>
    <w:p xmlns:wp14="http://schemas.microsoft.com/office/word/2010/wordml" w:rsidRPr="000916B8" w:rsidR="009266EC" w:rsidP="33F26E40" w:rsidRDefault="009266EC" w14:paraId="5A39BBE3" wp14:textId="77777777">
      <w:pPr>
        <w:rPr>
          <w:rFonts w:ascii="Arial" w:hAnsi="Arial"/>
          <w:b w:val="1"/>
          <w:bCs w:val="1"/>
          <w:color w:val="auto"/>
          <w:sz w:val="22"/>
          <w:szCs w:val="22"/>
        </w:rPr>
      </w:pPr>
    </w:p>
    <w:p xmlns:wp14="http://schemas.microsoft.com/office/word/2010/wordml" w:rsidRPr="000916B8" w:rsidR="009266EC" w:rsidP="33F26E40" w:rsidRDefault="009266EC" w14:paraId="7EFC5752" wp14:textId="77777777">
      <w:pPr>
        <w:rPr>
          <w:rFonts w:ascii="Arial" w:hAnsi="Arial"/>
          <w:b w:val="1"/>
          <w:bCs w:val="1"/>
          <w:color w:val="auto"/>
          <w:sz w:val="22"/>
          <w:szCs w:val="22"/>
        </w:rPr>
      </w:pPr>
      <w:r w:rsidRPr="33F26E40" w:rsidR="009266EC">
        <w:rPr>
          <w:rFonts w:ascii="Arial" w:hAnsi="Arial"/>
          <w:b w:val="1"/>
          <w:bCs w:val="1"/>
          <w:color w:val="auto"/>
          <w:sz w:val="22"/>
          <w:szCs w:val="22"/>
        </w:rPr>
        <w:t>School Capacity</w:t>
      </w:r>
    </w:p>
    <w:p xmlns:wp14="http://schemas.microsoft.com/office/word/2010/wordml" w:rsidRPr="000916B8" w:rsidR="009266EC" w:rsidP="33F26E40" w:rsidRDefault="009266EC" w14:paraId="41C8F396" wp14:textId="77777777">
      <w:pPr>
        <w:rPr>
          <w:rFonts w:ascii="Arial" w:hAnsi="Arial"/>
          <w:b w:val="1"/>
          <w:bCs w:val="1"/>
          <w:color w:val="auto"/>
          <w:sz w:val="22"/>
          <w:szCs w:val="22"/>
        </w:rPr>
      </w:pPr>
    </w:p>
    <w:p xmlns:wp14="http://schemas.microsoft.com/office/word/2010/wordml" w:rsidRPr="00DE21A4" w:rsidR="009266EC" w:rsidP="33F26E40" w:rsidRDefault="009266EC" w14:paraId="71B9C8DE" wp14:textId="08B38BFF">
      <w:pPr>
        <w:rPr>
          <w:rFonts w:ascii="Arial" w:hAnsi="Arial"/>
          <w:color w:val="auto"/>
          <w:sz w:val="22"/>
          <w:szCs w:val="22"/>
        </w:rPr>
      </w:pPr>
      <w:r w:rsidRPr="33F26E40" w:rsidR="009266EC">
        <w:rPr>
          <w:rFonts w:ascii="Arial" w:hAnsi="Arial"/>
          <w:color w:val="auto"/>
          <w:sz w:val="22"/>
          <w:szCs w:val="22"/>
        </w:rPr>
        <w:t>The school has an overall capacity of</w:t>
      </w:r>
      <w:r w:rsidRPr="33F26E40" w:rsidR="009266EC">
        <w:rPr>
          <w:rFonts w:ascii="Arial" w:hAnsi="Arial"/>
          <w:color w:val="auto"/>
          <w:sz w:val="22"/>
          <w:szCs w:val="22"/>
        </w:rPr>
        <w:t xml:space="preserve"> </w:t>
      </w:r>
      <w:r w:rsidRPr="33F26E40" w:rsidR="009266EC">
        <w:rPr>
          <w:rFonts w:ascii="Arial" w:hAnsi="Arial"/>
          <w:color w:val="auto"/>
          <w:sz w:val="22"/>
          <w:szCs w:val="22"/>
        </w:rPr>
        <w:t>36</w:t>
      </w:r>
      <w:r w:rsidRPr="33F26E40" w:rsidR="009266EC">
        <w:rPr>
          <w:rFonts w:ascii="Arial" w:hAnsi="Arial"/>
          <w:color w:val="auto"/>
          <w:sz w:val="22"/>
          <w:szCs w:val="22"/>
        </w:rPr>
        <w:t xml:space="preserve"> children.  It has an agreed admissions number of</w:t>
      </w:r>
      <w:r w:rsidRPr="33F26E40" w:rsidR="009266EC">
        <w:rPr>
          <w:rFonts w:ascii="Arial" w:hAnsi="Arial"/>
          <w:color w:val="auto"/>
          <w:sz w:val="22"/>
          <w:szCs w:val="22"/>
        </w:rPr>
        <w:t xml:space="preserve"> </w:t>
      </w:r>
      <w:r w:rsidRPr="33F26E40" w:rsidR="009266EC">
        <w:rPr>
          <w:rFonts w:ascii="Arial" w:hAnsi="Arial"/>
          <w:color w:val="auto"/>
          <w:sz w:val="22"/>
          <w:szCs w:val="22"/>
        </w:rPr>
        <w:t>twelve</w:t>
      </w:r>
      <w:r w:rsidRPr="33F26E40" w:rsidR="009266EC">
        <w:rPr>
          <w:rFonts w:ascii="Arial" w:hAnsi="Arial"/>
          <w:color w:val="auto"/>
          <w:sz w:val="22"/>
          <w:szCs w:val="22"/>
        </w:rPr>
        <w:t xml:space="preserve"> pupils into Reception Class.  </w:t>
      </w:r>
      <w:r w:rsidRPr="33F26E40" w:rsidR="009266EC">
        <w:rPr>
          <w:rFonts w:ascii="Arial" w:hAnsi="Arial"/>
          <w:color w:val="auto"/>
          <w:sz w:val="22"/>
          <w:szCs w:val="22"/>
        </w:rPr>
        <w:t xml:space="preserve"> </w:t>
      </w:r>
      <w:r w:rsidRPr="33F26E40" w:rsidR="009266EC">
        <w:rPr>
          <w:rFonts w:ascii="Arial" w:hAnsi="Arial"/>
          <w:color w:val="auto"/>
          <w:sz w:val="22"/>
          <w:szCs w:val="22"/>
        </w:rPr>
        <w:t xml:space="preserve">Due to our small numbers and the space available, it is possible for us to flex the numbers in each year group. </w:t>
      </w:r>
      <w:r w:rsidRPr="33F26E40" w:rsidR="009266EC">
        <w:rPr>
          <w:rFonts w:ascii="Arial" w:hAnsi="Arial"/>
          <w:color w:val="auto"/>
          <w:sz w:val="22"/>
          <w:szCs w:val="22"/>
        </w:rPr>
        <w:t xml:space="preserve">  Such movements will not constitute a change to our PAN, which is set at</w:t>
      </w:r>
      <w:r w:rsidRPr="33F26E40" w:rsidR="155A0A82">
        <w:rPr>
          <w:rFonts w:ascii="Arial" w:hAnsi="Arial"/>
          <w:color w:val="auto"/>
          <w:sz w:val="22"/>
          <w:szCs w:val="22"/>
        </w:rPr>
        <w:t xml:space="preserve"> </w:t>
      </w:r>
      <w:r w:rsidRPr="33F26E40" w:rsidR="009266EC">
        <w:rPr>
          <w:rFonts w:ascii="Arial" w:hAnsi="Arial"/>
          <w:color w:val="auto"/>
          <w:sz w:val="22"/>
          <w:szCs w:val="22"/>
        </w:rPr>
        <w:t>12</w:t>
      </w:r>
      <w:r w:rsidRPr="33F26E40" w:rsidR="009266EC">
        <w:rPr>
          <w:rFonts w:ascii="Arial" w:hAnsi="Arial"/>
          <w:color w:val="auto"/>
          <w:sz w:val="22"/>
          <w:szCs w:val="22"/>
        </w:rPr>
        <w:t>.  There is a clear and separate admissions process for the Free School from the nursery that exists in the same building.</w:t>
      </w:r>
      <w:r w:rsidRPr="33F26E40" w:rsidR="00DE21A4">
        <w:rPr>
          <w:rFonts w:ascii="Arial" w:hAnsi="Arial"/>
          <w:color w:val="auto"/>
          <w:sz w:val="22"/>
          <w:szCs w:val="22"/>
        </w:rPr>
        <w:t xml:space="preserve"> </w:t>
      </w:r>
      <w:r w:rsidRPr="33F26E40" w:rsidR="00DE21A4">
        <w:rPr>
          <w:rFonts w:ascii="Arial" w:hAnsi="Arial"/>
          <w:color w:val="auto"/>
          <w:sz w:val="22"/>
          <w:szCs w:val="22"/>
        </w:rPr>
        <w:t>See below</w:t>
      </w:r>
    </w:p>
    <w:p xmlns:wp14="http://schemas.microsoft.com/office/word/2010/wordml" w:rsidRPr="000916B8" w:rsidR="009266EC" w:rsidP="33F26E40" w:rsidRDefault="009266EC" w14:paraId="72A3D3EC" wp14:textId="77777777">
      <w:pPr>
        <w:rPr>
          <w:rFonts w:ascii="Arial" w:hAnsi="Arial"/>
          <w:b w:val="1"/>
          <w:bCs w:val="1"/>
          <w:color w:val="auto"/>
          <w:sz w:val="22"/>
          <w:szCs w:val="22"/>
        </w:rPr>
      </w:pPr>
    </w:p>
    <w:p xmlns:wp14="http://schemas.microsoft.com/office/word/2010/wordml" w:rsidRPr="000916B8" w:rsidR="009266EC" w:rsidP="33F26E40" w:rsidRDefault="009266EC" w14:paraId="00EB25BC" wp14:textId="77777777">
      <w:pPr>
        <w:rPr>
          <w:rFonts w:ascii="Arial" w:hAnsi="Arial"/>
          <w:b w:val="1"/>
          <w:bCs w:val="1"/>
          <w:color w:val="auto"/>
          <w:sz w:val="22"/>
          <w:szCs w:val="22"/>
        </w:rPr>
      </w:pPr>
      <w:r w:rsidRPr="33F26E40" w:rsidR="009266EC">
        <w:rPr>
          <w:rFonts w:ascii="Arial" w:hAnsi="Arial"/>
          <w:b w:val="1"/>
          <w:bCs w:val="1"/>
          <w:color w:val="auto"/>
          <w:sz w:val="22"/>
          <w:szCs w:val="22"/>
        </w:rPr>
        <w:t>Normal Admissions Round</w:t>
      </w:r>
    </w:p>
    <w:p xmlns:wp14="http://schemas.microsoft.com/office/word/2010/wordml" w:rsidRPr="000916B8" w:rsidR="009266EC" w:rsidP="33F26E40" w:rsidRDefault="009266EC" w14:paraId="0D0B940D" wp14:textId="77777777">
      <w:pPr>
        <w:rPr>
          <w:rFonts w:ascii="Arial" w:hAnsi="Arial"/>
          <w:b w:val="1"/>
          <w:bCs w:val="1"/>
          <w:color w:val="auto"/>
          <w:sz w:val="22"/>
          <w:szCs w:val="22"/>
        </w:rPr>
      </w:pPr>
    </w:p>
    <w:p xmlns:wp14="http://schemas.microsoft.com/office/word/2010/wordml" w:rsidRPr="000916B8" w:rsidR="009266EC" w:rsidP="33F26E40" w:rsidRDefault="00547BDF" w14:paraId="108BFCC0" wp14:textId="3596AA83">
      <w:pPr>
        <w:rPr>
          <w:rFonts w:ascii="Arial" w:hAnsi="Arial"/>
          <w:color w:val="auto"/>
          <w:sz w:val="22"/>
          <w:szCs w:val="22"/>
        </w:rPr>
      </w:pPr>
      <w:r w:rsidRPr="33F26E40" w:rsidR="00547BDF">
        <w:rPr>
          <w:rFonts w:ascii="Arial" w:hAnsi="Arial"/>
          <w:color w:val="auto"/>
          <w:sz w:val="22"/>
          <w:szCs w:val="22"/>
        </w:rPr>
        <w:t xml:space="preserve"> </w:t>
      </w:r>
      <w:r w:rsidRPr="33F26E40" w:rsidR="00547BDF">
        <w:rPr>
          <w:rFonts w:ascii="Arial" w:hAnsi="Arial"/>
          <w:color w:val="auto"/>
          <w:sz w:val="22"/>
          <w:szCs w:val="22"/>
        </w:rPr>
        <w:t xml:space="preserve">All parents must complete a Local Authority application online via </w:t>
      </w:r>
      <w:r w:rsidRPr="33F26E40" w:rsidR="00547BDF">
        <w:rPr>
          <w:rFonts w:ascii="Arial" w:hAnsi="Arial"/>
          <w:color w:val="auto"/>
          <w:sz w:val="22"/>
          <w:szCs w:val="22"/>
          <w:u w:val="single"/>
        </w:rPr>
        <w:t>https://www.surreycc.gov.uk/schools-and-learning/schools/admissions</w:t>
      </w:r>
      <w:r w:rsidRPr="33F26E40" w:rsidR="00547BDF">
        <w:rPr>
          <w:rFonts w:ascii="Arial" w:hAnsi="Arial"/>
          <w:color w:val="auto"/>
          <w:sz w:val="22"/>
          <w:szCs w:val="22"/>
        </w:rPr>
        <w:t xml:space="preserve"> or submit a paper copy to Surrey</w:t>
      </w:r>
      <w:r w:rsidRPr="33F26E40" w:rsidR="14468EFF">
        <w:rPr>
          <w:rFonts w:ascii="Arial" w:hAnsi="Arial"/>
          <w:color w:val="auto"/>
          <w:sz w:val="22"/>
          <w:szCs w:val="22"/>
        </w:rPr>
        <w:t xml:space="preserve"> by the January deadline</w:t>
      </w:r>
      <w:r w:rsidRPr="33F26E40" w:rsidR="00547BDF">
        <w:rPr>
          <w:rFonts w:ascii="Arial" w:hAnsi="Arial"/>
          <w:color w:val="auto"/>
          <w:sz w:val="22"/>
          <w:szCs w:val="22"/>
        </w:rPr>
        <w:t>.</w:t>
      </w:r>
      <w:r w:rsidRPr="33F26E40" w:rsidR="009266EC">
        <w:rPr>
          <w:rFonts w:ascii="Arial" w:hAnsi="Arial"/>
          <w:color w:val="auto"/>
          <w:sz w:val="22"/>
          <w:szCs w:val="22"/>
        </w:rPr>
        <w:t xml:space="preserve"> An offer will be made by </w:t>
      </w:r>
      <w:r w:rsidRPr="33F26E40" w:rsidR="00547BDF">
        <w:rPr>
          <w:rFonts w:ascii="Arial" w:hAnsi="Arial"/>
          <w:color w:val="auto"/>
          <w:sz w:val="22"/>
          <w:szCs w:val="22"/>
        </w:rPr>
        <w:t>Surrey</w:t>
      </w:r>
      <w:r w:rsidRPr="33F26E40" w:rsidR="00547BDF">
        <w:rPr>
          <w:rFonts w:ascii="Arial" w:hAnsi="Arial"/>
          <w:color w:val="auto"/>
          <w:sz w:val="22"/>
          <w:szCs w:val="22"/>
        </w:rPr>
        <w:t xml:space="preserve"> County Council by</w:t>
      </w:r>
      <w:r w:rsidRPr="33F26E40" w:rsidR="009266EC">
        <w:rPr>
          <w:rFonts w:ascii="Arial" w:hAnsi="Arial"/>
          <w:color w:val="auto"/>
          <w:sz w:val="22"/>
          <w:szCs w:val="22"/>
        </w:rPr>
        <w:t>16</w:t>
      </w:r>
      <w:r w:rsidRPr="33F26E40" w:rsidR="009266EC">
        <w:rPr>
          <w:rFonts w:ascii="Arial" w:hAnsi="Arial"/>
          <w:color w:val="auto"/>
          <w:sz w:val="22"/>
          <w:szCs w:val="22"/>
          <w:vertAlign w:val="superscript"/>
        </w:rPr>
        <w:t>th</w:t>
      </w:r>
      <w:r w:rsidRPr="33F26E40" w:rsidR="009266EC">
        <w:rPr>
          <w:rFonts w:ascii="Arial" w:hAnsi="Arial"/>
          <w:color w:val="auto"/>
          <w:sz w:val="22"/>
          <w:szCs w:val="22"/>
        </w:rPr>
        <w:t xml:space="preserve"> April at the latest.  Once an offer has been made it will not be withdrawn unless it was made on the basis of misleading information, and the offer will be considered afresh with the correct information.  Parents of children below compulsory school age who are offered a place can choose to take up the place part-time or opt for deferred entry during the school year.  The application process is identical and all applicants are considered equally.</w:t>
      </w:r>
    </w:p>
    <w:p xmlns:wp14="http://schemas.microsoft.com/office/word/2010/wordml" w:rsidRPr="000916B8" w:rsidR="009266EC" w:rsidP="33F26E40" w:rsidRDefault="009266EC" w14:paraId="0E27B00A" wp14:textId="77777777">
      <w:pPr>
        <w:rPr>
          <w:rFonts w:ascii="Arial" w:hAnsi="Arial"/>
          <w:color w:val="auto"/>
          <w:sz w:val="22"/>
          <w:szCs w:val="22"/>
        </w:rPr>
      </w:pPr>
    </w:p>
    <w:p xmlns:wp14="http://schemas.microsoft.com/office/word/2010/wordml" w:rsidRPr="000916B8" w:rsidR="009266EC" w:rsidP="33F26E40" w:rsidRDefault="009266EC" w14:paraId="473437E3" wp14:textId="77777777">
      <w:pPr>
        <w:rPr>
          <w:rFonts w:ascii="Arial" w:hAnsi="Arial"/>
          <w:color w:val="auto"/>
          <w:sz w:val="22"/>
          <w:szCs w:val="22"/>
        </w:rPr>
      </w:pPr>
      <w:r w:rsidRPr="33F26E40" w:rsidR="009266EC">
        <w:rPr>
          <w:rFonts w:ascii="Arial" w:hAnsi="Arial"/>
          <w:color w:val="auto"/>
          <w:sz w:val="22"/>
          <w:szCs w:val="22"/>
        </w:rPr>
        <w:t>Applicants can defer their child’s entry to Reception until later in the school year, but this will not be agreed beyond the beginning of the term after the child’s fifth birthday, nor beyond the beginning of the final term of the academic year for which the offer was made.</w:t>
      </w:r>
    </w:p>
    <w:p xmlns:wp14="http://schemas.microsoft.com/office/word/2010/wordml" w:rsidRPr="000916B8" w:rsidR="009266EC" w:rsidP="33F26E40" w:rsidRDefault="009266EC" w14:paraId="60061E4C" wp14:textId="77777777">
      <w:pPr>
        <w:rPr>
          <w:rFonts w:ascii="Arial" w:hAnsi="Arial"/>
          <w:color w:val="auto"/>
          <w:sz w:val="22"/>
          <w:szCs w:val="22"/>
        </w:rPr>
      </w:pPr>
    </w:p>
    <w:p xmlns:wp14="http://schemas.microsoft.com/office/word/2010/wordml" w:rsidRPr="000916B8" w:rsidR="009266EC" w:rsidP="33F26E40" w:rsidRDefault="009266EC" w14:paraId="1650DDDF" wp14:textId="77777777">
      <w:pPr>
        <w:rPr>
          <w:rFonts w:ascii="Arial" w:hAnsi="Arial" w:cs="Arial"/>
          <w:color w:val="auto"/>
          <w:sz w:val="22"/>
          <w:szCs w:val="22"/>
          <w:lang w:eastAsia="en-GB"/>
        </w:rPr>
      </w:pPr>
      <w:r w:rsidRPr="33F26E40" w:rsidR="009266EC">
        <w:rPr>
          <w:rFonts w:ascii="Arial" w:hAnsi="Arial"/>
          <w:color w:val="auto"/>
          <w:sz w:val="22"/>
          <w:szCs w:val="22"/>
        </w:rPr>
        <w:t xml:space="preserve">Applicants may choose to seek places outside of their child’s chronological year group.  Decisions will be made on the basis of the circumstances of each case </w:t>
      </w:r>
      <w:r w:rsidRPr="33F26E40" w:rsidR="009266EC">
        <w:rPr>
          <w:rFonts w:ascii="Arial" w:hAnsi="Arial" w:cs="Arial"/>
          <w:color w:val="auto"/>
          <w:sz w:val="22"/>
          <w:szCs w:val="22"/>
          <w:lang w:eastAsia="en-GB"/>
        </w:rPr>
        <w:t>and what is in the best interests of the child concerned</w:t>
      </w:r>
      <w:r w:rsidRPr="33F26E40" w:rsidR="009266EC">
        <w:rPr>
          <w:rFonts w:ascii="Arial" w:hAnsi="Arial" w:cs="Arial"/>
          <w:color w:val="auto"/>
          <w:sz w:val="22"/>
          <w:szCs w:val="22"/>
          <w:lang w:eastAsia="en-GB"/>
        </w:rPr>
        <w:t>.</w:t>
      </w:r>
    </w:p>
    <w:p xmlns:wp14="http://schemas.microsoft.com/office/word/2010/wordml" w:rsidRPr="000916B8" w:rsidR="009266EC" w:rsidP="33F26E40" w:rsidRDefault="009266EC" w14:paraId="44EAFD9C" wp14:textId="77777777">
      <w:pPr>
        <w:ind w:left="360"/>
        <w:rPr>
          <w:rFonts w:ascii="Arial" w:hAnsi="Arial" w:cs="Arial"/>
          <w:color w:val="auto"/>
          <w:sz w:val="22"/>
          <w:szCs w:val="22"/>
          <w:lang w:eastAsia="en-GB"/>
        </w:rPr>
      </w:pPr>
    </w:p>
    <w:p xmlns:wp14="http://schemas.microsoft.com/office/word/2010/wordml" w:rsidRPr="000916B8" w:rsidR="009266EC" w:rsidP="33F26E40" w:rsidRDefault="009266EC" w14:paraId="698961A9" wp14:textId="77777777">
      <w:pPr>
        <w:numPr>
          <w:ilvl w:val="0"/>
          <w:numId w:val="1"/>
        </w:numPr>
        <w:autoSpaceDE w:val="0"/>
        <w:autoSpaceDN w:val="0"/>
        <w:adjustRightInd w:val="0"/>
        <w:spacing w:after="120"/>
        <w:rPr>
          <w:rFonts w:ascii="Arial" w:hAnsi="Arial" w:cs="Arial"/>
          <w:color w:val="000000" w:themeColor="text1" w:themeTint="FF" w:themeShade="FF"/>
          <w:sz w:val="22"/>
          <w:szCs w:val="22"/>
          <w:lang w:eastAsia="en-GB"/>
        </w:rPr>
      </w:pPr>
      <w:r w:rsidRPr="33F26E40" w:rsidR="009266EC">
        <w:rPr>
          <w:rFonts w:ascii="Arial" w:hAnsi="Arial" w:cs="Arial"/>
          <w:color w:val="auto"/>
          <w:sz w:val="22"/>
          <w:szCs w:val="22"/>
          <w:lang w:eastAsia="en-GB"/>
        </w:rPr>
        <w:t xml:space="preserve">Applicants who are applying for their child to have a decelerated entry to school, </w:t>
      </w:r>
      <w:proofErr w:type="gramStart"/>
      <w:r w:rsidRPr="33F26E40" w:rsidR="009266EC">
        <w:rPr>
          <w:rFonts w:ascii="Arial" w:hAnsi="Arial" w:cs="Arial"/>
          <w:color w:val="auto"/>
          <w:sz w:val="22"/>
          <w:szCs w:val="22"/>
          <w:lang w:eastAsia="en-GB"/>
        </w:rPr>
        <w:t>i.e.</w:t>
      </w:r>
      <w:proofErr w:type="gramEnd"/>
      <w:r w:rsidRPr="33F26E40" w:rsidR="009266EC">
        <w:rPr>
          <w:rFonts w:ascii="Arial" w:hAnsi="Arial" w:cs="Arial"/>
          <w:color w:val="auto"/>
          <w:sz w:val="22"/>
          <w:szCs w:val="22"/>
          <w:lang w:eastAsia="en-GB"/>
        </w:rPr>
        <w:t xml:space="preserve"> to start later than other children in their chronological age group, must initially apply for a school place in accordance with the deadlines that apply for their child’s chronological age. If, in liaison with the headteacher, governors agree for the child to have a decelerated entry to the school the place cannot be deferred and instead the applicant will be invited to apply again in the following year for the decelerated cohort. </w:t>
      </w:r>
    </w:p>
    <w:p xmlns:wp14="http://schemas.microsoft.com/office/word/2010/wordml" w:rsidRPr="000916B8" w:rsidR="009266EC" w:rsidP="33F26E40" w:rsidRDefault="009266EC" w14:paraId="27056346" wp14:textId="77777777">
      <w:pPr>
        <w:numPr>
          <w:ilvl w:val="0"/>
          <w:numId w:val="1"/>
        </w:numPr>
        <w:autoSpaceDE w:val="0"/>
        <w:autoSpaceDN w:val="0"/>
        <w:adjustRightInd w:val="0"/>
        <w:rPr>
          <w:rFonts w:ascii="Arial" w:hAnsi="Arial" w:cs="Arial"/>
          <w:color w:val="000000" w:themeColor="text1" w:themeTint="FF" w:themeShade="FF"/>
          <w:sz w:val="22"/>
          <w:szCs w:val="22"/>
          <w:lang w:eastAsia="en-GB"/>
        </w:rPr>
      </w:pPr>
      <w:r w:rsidRPr="33F26E40" w:rsidR="009266EC">
        <w:rPr>
          <w:rFonts w:ascii="Arial" w:hAnsi="Arial" w:cs="Arial"/>
          <w:color w:val="auto"/>
          <w:sz w:val="22"/>
          <w:szCs w:val="22"/>
          <w:lang w:eastAsia="en-GB"/>
        </w:rPr>
        <w:t xml:space="preserve">Applicants who are applying for their child to have an accelerated entry to school, </w:t>
      </w:r>
      <w:proofErr w:type="gramStart"/>
      <w:r w:rsidRPr="33F26E40" w:rsidR="009266EC">
        <w:rPr>
          <w:rFonts w:ascii="Arial" w:hAnsi="Arial" w:cs="Arial"/>
          <w:color w:val="auto"/>
          <w:sz w:val="22"/>
          <w:szCs w:val="22"/>
          <w:lang w:eastAsia="en-GB"/>
        </w:rPr>
        <w:t>i.e.</w:t>
      </w:r>
      <w:proofErr w:type="gramEnd"/>
      <w:r w:rsidRPr="33F26E40" w:rsidR="009266EC">
        <w:rPr>
          <w:rFonts w:ascii="Arial" w:hAnsi="Arial" w:cs="Arial"/>
          <w:color w:val="auto"/>
          <w:sz w:val="22"/>
          <w:szCs w:val="22"/>
          <w:lang w:eastAsia="en-GB"/>
        </w:rPr>
        <w:t xml:space="preserve"> to start earlier than other children in their chronological age group, must initially apply for a school place at the same time that other families are applying for that cohort. If, in liaison with the headteacher, governors agree for the child to have an accelerated entry to the school, the application will be processed. If it is not agreed for the child to have an accelerated entry to the school, the applicant will be invited to apply again in the following year for the correct cohort</w:t>
      </w:r>
    </w:p>
    <w:p xmlns:wp14="http://schemas.microsoft.com/office/word/2010/wordml" w:rsidRPr="000916B8" w:rsidR="009266EC" w:rsidP="33F26E40" w:rsidRDefault="009266EC" w14:paraId="0DFAE634" wp14:textId="77777777">
      <w:pPr>
        <w:ind w:left="360"/>
        <w:rPr>
          <w:rFonts w:ascii="Arial" w:hAnsi="Arial" w:cs="Arial"/>
          <w:color w:val="auto"/>
          <w:sz w:val="22"/>
          <w:szCs w:val="22"/>
          <w:lang w:eastAsia="en-GB"/>
        </w:rPr>
      </w:pPr>
      <w:r w:rsidRPr="33F26E40" w:rsidR="009266EC">
        <w:rPr>
          <w:rFonts w:ascii="Arial" w:hAnsi="Arial" w:cs="Arial"/>
          <w:color w:val="auto"/>
          <w:sz w:val="22"/>
          <w:szCs w:val="22"/>
          <w:lang w:eastAsia="en-GB"/>
        </w:rPr>
        <w:t xml:space="preserve">  </w:t>
      </w:r>
    </w:p>
    <w:p xmlns:wp14="http://schemas.microsoft.com/office/word/2010/wordml" w:rsidR="009266EC" w:rsidP="33F26E40" w:rsidRDefault="009266EC" w14:paraId="469011A2" wp14:textId="77777777">
      <w:pPr>
        <w:rPr>
          <w:rFonts w:ascii="Arial" w:hAnsi="Arial"/>
          <w:color w:val="auto"/>
          <w:sz w:val="22"/>
          <w:szCs w:val="22"/>
        </w:rPr>
      </w:pPr>
      <w:r w:rsidRPr="33F26E40" w:rsidR="009266EC">
        <w:rPr>
          <w:rFonts w:ascii="Arial" w:hAnsi="Arial" w:cs="Arial"/>
          <w:color w:val="auto"/>
          <w:sz w:val="22"/>
          <w:szCs w:val="22"/>
          <w:lang w:eastAsia="en-GB"/>
        </w:rPr>
        <w:t xml:space="preserve">Applicants must state clearly why they feel admission to a different year group is in the child's best interest and provide what evidence they have to support this. More information on educating children out of their chronological year group </w:t>
      </w:r>
      <w:r w:rsidRPr="33F26E40" w:rsidR="009266EC">
        <w:rPr>
          <w:rFonts w:ascii="Arial" w:hAnsi="Arial" w:cs="Arial"/>
          <w:color w:val="auto"/>
          <w:sz w:val="22"/>
          <w:szCs w:val="22"/>
          <w:lang w:eastAsia="en-GB"/>
        </w:rPr>
        <w:t>and the process for making such requests</w:t>
      </w:r>
      <w:r w:rsidRPr="33F26E40" w:rsidR="009266EC">
        <w:rPr>
          <w:rFonts w:ascii="Arial" w:hAnsi="Arial" w:cs="Arial"/>
          <w:color w:val="auto"/>
          <w:sz w:val="22"/>
          <w:szCs w:val="22"/>
          <w:lang w:eastAsia="en-GB"/>
        </w:rPr>
        <w:t xml:space="preserve"> is available at </w:t>
      </w:r>
      <w:r w:rsidRPr="33F26E40">
        <w:rPr>
          <w:rFonts w:ascii="Arial" w:hAnsi="Arial" w:cs="Arial"/>
          <w:sz w:val="22"/>
          <w:szCs w:val="22"/>
          <w:u w:val="single"/>
          <w:lang w:eastAsia="en-GB"/>
        </w:rPr>
        <w:fldChar w:fldCharType="begin"/>
      </w:r>
      <w:r w:rsidRPr="33F26E40">
        <w:rPr>
          <w:rFonts w:ascii="Arial" w:hAnsi="Arial" w:cs="Arial"/>
          <w:sz w:val="22"/>
          <w:szCs w:val="22"/>
          <w:u w:val="single"/>
          <w:lang w:eastAsia="en-GB"/>
        </w:rPr>
        <w:instrText xml:space="preserve"> HYPERLINK "http://www.surreycc.gov.uk/admissions" </w:instrText>
      </w:r>
      <w:r w:rsidRPr="33F26E40">
        <w:rPr>
          <w:rFonts w:ascii="Arial" w:hAnsi="Arial" w:cs="Arial"/>
          <w:sz w:val="22"/>
          <w:szCs w:val="22"/>
          <w:u w:val="single"/>
          <w:lang w:eastAsia="en-GB"/>
        </w:rPr>
        <w:fldChar w:fldCharType="separate"/>
      </w:r>
      <w:r w:rsidRPr="33F26E40" w:rsidR="009266EC">
        <w:rPr>
          <w:rFonts w:ascii="Arial" w:hAnsi="Arial" w:cs="Arial"/>
          <w:sz w:val="22"/>
          <w:szCs w:val="22"/>
          <w:u w:val="single"/>
          <w:lang w:eastAsia="en-GB"/>
        </w:rPr>
        <w:t>www.surreycc.gov.uk/admissions</w:t>
      </w:r>
      <w:r w:rsidRPr="33F26E40">
        <w:rPr>
          <w:rFonts w:ascii="Arial" w:hAnsi="Arial" w:cs="Arial"/>
          <w:sz w:val="22"/>
          <w:szCs w:val="22"/>
          <w:u w:val="single"/>
          <w:lang w:eastAsia="en-GB"/>
        </w:rPr>
        <w:fldChar w:fldCharType="end"/>
      </w:r>
      <w:r w:rsidRPr="33F26E40" w:rsidR="009266EC">
        <w:rPr>
          <w:rFonts w:ascii="Arial" w:hAnsi="Arial"/>
          <w:color w:val="auto"/>
          <w:sz w:val="22"/>
          <w:szCs w:val="22"/>
        </w:rPr>
        <w:t xml:space="preserve">  </w:t>
      </w:r>
    </w:p>
    <w:p xmlns:wp14="http://schemas.microsoft.com/office/word/2010/wordml" w:rsidR="006B1ED0" w:rsidP="33F26E40" w:rsidRDefault="006B1ED0" w14:paraId="4B94D5A5" wp14:textId="77777777">
      <w:pPr>
        <w:rPr>
          <w:rFonts w:ascii="Arial" w:hAnsi="Arial"/>
          <w:color w:val="auto"/>
          <w:sz w:val="22"/>
          <w:szCs w:val="22"/>
        </w:rPr>
      </w:pPr>
    </w:p>
    <w:p xmlns:wp14="http://schemas.microsoft.com/office/word/2010/wordml" w:rsidR="006B1ED0" w:rsidP="33F26E40" w:rsidRDefault="006B1ED0" w14:paraId="1EF990B3" wp14:textId="77777777">
      <w:pPr>
        <w:rPr>
          <w:rFonts w:ascii="Arial" w:hAnsi="Arial"/>
          <w:b w:val="1"/>
          <w:bCs w:val="1"/>
          <w:color w:val="auto"/>
          <w:sz w:val="22"/>
          <w:szCs w:val="22"/>
        </w:rPr>
      </w:pPr>
      <w:r w:rsidRPr="33F26E40" w:rsidR="006B1ED0">
        <w:rPr>
          <w:rFonts w:ascii="Arial" w:hAnsi="Arial"/>
          <w:b w:val="1"/>
          <w:bCs w:val="1"/>
          <w:color w:val="auto"/>
          <w:sz w:val="22"/>
          <w:szCs w:val="22"/>
        </w:rPr>
        <w:t>I</w:t>
      </w:r>
      <w:r w:rsidRPr="33F26E40" w:rsidR="00AF52DA">
        <w:rPr>
          <w:rFonts w:ascii="Arial" w:hAnsi="Arial"/>
          <w:b w:val="1"/>
          <w:bCs w:val="1"/>
          <w:color w:val="auto"/>
          <w:sz w:val="22"/>
          <w:szCs w:val="22"/>
        </w:rPr>
        <w:t>n-</w:t>
      </w:r>
      <w:r w:rsidRPr="33F26E40" w:rsidR="006B1ED0">
        <w:rPr>
          <w:rFonts w:ascii="Arial" w:hAnsi="Arial"/>
          <w:b w:val="1"/>
          <w:bCs w:val="1"/>
          <w:color w:val="auto"/>
          <w:sz w:val="22"/>
          <w:szCs w:val="22"/>
        </w:rPr>
        <w:t>Year Admissions</w:t>
      </w:r>
      <w:r w:rsidRPr="33F26E40" w:rsidR="006B1ED0">
        <w:rPr>
          <w:rFonts w:ascii="Arial" w:hAnsi="Arial"/>
          <w:b w:val="1"/>
          <w:bCs w:val="1"/>
          <w:color w:val="auto"/>
          <w:sz w:val="22"/>
          <w:szCs w:val="22"/>
        </w:rPr>
        <w:t xml:space="preserve"> Applications</w:t>
      </w:r>
    </w:p>
    <w:p xmlns:wp14="http://schemas.microsoft.com/office/word/2010/wordml" w:rsidRPr="006B1ED0" w:rsidR="006B1ED0" w:rsidP="33F26E40" w:rsidRDefault="00AF52DA" w14:paraId="2B76C570" wp14:textId="77777777">
      <w:pPr>
        <w:rPr>
          <w:rFonts w:ascii="Arial" w:hAnsi="Arial"/>
          <w:color w:val="auto"/>
          <w:sz w:val="22"/>
          <w:szCs w:val="22"/>
        </w:rPr>
      </w:pPr>
      <w:r w:rsidRPr="33F26E40" w:rsidR="00AF52DA">
        <w:rPr>
          <w:rFonts w:ascii="Arial" w:hAnsi="Arial"/>
          <w:color w:val="auto"/>
          <w:sz w:val="22"/>
          <w:szCs w:val="22"/>
        </w:rPr>
        <w:t>Parents wishing to apply for an in-year place should contact the school for information about the process. Such places will be allocated in accordance with our normal admissions criteria.</w:t>
      </w:r>
    </w:p>
    <w:p xmlns:wp14="http://schemas.microsoft.com/office/word/2010/wordml" w:rsidRPr="006B1ED0" w:rsidR="006B1ED0" w:rsidP="33F26E40" w:rsidRDefault="006B1ED0" w14:paraId="3DEEC669" wp14:textId="77777777">
      <w:pPr>
        <w:rPr>
          <w:rFonts w:ascii="Arial" w:hAnsi="Arial"/>
          <w:color w:val="auto"/>
          <w:sz w:val="22"/>
          <w:szCs w:val="22"/>
        </w:rPr>
      </w:pPr>
    </w:p>
    <w:p xmlns:wp14="http://schemas.microsoft.com/office/word/2010/wordml" w:rsidRPr="000916B8" w:rsidR="009266EC" w:rsidP="33F26E40" w:rsidRDefault="009266EC" w14:paraId="3656B9AB" wp14:textId="77777777">
      <w:pPr>
        <w:rPr>
          <w:rFonts w:ascii="Arial" w:hAnsi="Arial"/>
          <w:color w:val="auto"/>
          <w:sz w:val="22"/>
          <w:szCs w:val="22"/>
        </w:rPr>
      </w:pPr>
    </w:p>
    <w:p xmlns:wp14="http://schemas.microsoft.com/office/word/2010/wordml" w:rsidRPr="000916B8" w:rsidR="009266EC" w:rsidP="33F26E40" w:rsidRDefault="009266EC" w14:paraId="229BE23C" wp14:textId="77777777">
      <w:pPr>
        <w:rPr>
          <w:rFonts w:ascii="Arial" w:hAnsi="Arial"/>
          <w:b w:val="1"/>
          <w:bCs w:val="1"/>
          <w:color w:val="auto"/>
          <w:sz w:val="22"/>
          <w:szCs w:val="22"/>
        </w:rPr>
      </w:pPr>
      <w:r w:rsidRPr="33F26E40" w:rsidR="009266EC">
        <w:rPr>
          <w:rFonts w:ascii="Arial" w:hAnsi="Arial"/>
          <w:b w:val="1"/>
          <w:bCs w:val="1"/>
          <w:color w:val="auto"/>
          <w:sz w:val="22"/>
          <w:szCs w:val="22"/>
        </w:rPr>
        <w:t>Admission Criteria</w:t>
      </w:r>
    </w:p>
    <w:p xmlns:wp14="http://schemas.microsoft.com/office/word/2010/wordml" w:rsidRPr="000916B8" w:rsidR="009266EC" w:rsidP="33F26E40" w:rsidRDefault="009266EC" w14:paraId="45FB0818" wp14:textId="77777777">
      <w:pPr>
        <w:rPr>
          <w:rFonts w:ascii="Arial" w:hAnsi="Arial"/>
          <w:color w:val="auto"/>
          <w:sz w:val="22"/>
          <w:szCs w:val="22"/>
        </w:rPr>
      </w:pPr>
    </w:p>
    <w:p xmlns:wp14="http://schemas.microsoft.com/office/word/2010/wordml" w:rsidRPr="000916B8" w:rsidR="009266EC" w:rsidP="33F26E40" w:rsidRDefault="009266EC" w14:paraId="06FF7F2F" wp14:textId="77777777">
      <w:pPr>
        <w:rPr>
          <w:rFonts w:ascii="Arial" w:hAnsi="Arial"/>
          <w:color w:val="auto"/>
          <w:sz w:val="22"/>
          <w:szCs w:val="22"/>
        </w:rPr>
      </w:pPr>
      <w:r w:rsidRPr="33F26E40" w:rsidR="009266EC">
        <w:rPr>
          <w:rFonts w:ascii="Arial" w:hAnsi="Arial"/>
          <w:color w:val="auto"/>
          <w:sz w:val="22"/>
          <w:szCs w:val="22"/>
        </w:rPr>
        <w:t>If the school is u</w:t>
      </w:r>
      <w:r w:rsidRPr="33F26E40" w:rsidR="009266EC">
        <w:rPr>
          <w:rFonts w:ascii="Arial" w:hAnsi="Arial"/>
          <w:color w:val="auto"/>
          <w:sz w:val="22"/>
          <w:szCs w:val="22"/>
        </w:rPr>
        <w:t>ndersubscribed, any parent who</w:t>
      </w:r>
      <w:r w:rsidRPr="33F26E40" w:rsidR="009266EC">
        <w:rPr>
          <w:rFonts w:ascii="Arial" w:hAnsi="Arial"/>
          <w:color w:val="auto"/>
          <w:sz w:val="22"/>
          <w:szCs w:val="22"/>
        </w:rPr>
        <w:t xml:space="preserve"> applies will be offered a place.  If the school is oversubscribed, after the admission of pupils with an Education Health and Care Plan (EHCP)</w:t>
      </w:r>
      <w:r w:rsidRPr="33F26E40" w:rsidR="009266EC">
        <w:rPr>
          <w:rFonts w:ascii="Arial" w:hAnsi="Arial"/>
          <w:color w:val="auto"/>
          <w:sz w:val="22"/>
          <w:szCs w:val="22"/>
        </w:rPr>
        <w:t xml:space="preserve"> that names the school</w:t>
      </w:r>
      <w:r w:rsidRPr="33F26E40" w:rsidR="009266EC">
        <w:rPr>
          <w:rFonts w:ascii="Arial" w:hAnsi="Arial"/>
          <w:color w:val="auto"/>
          <w:sz w:val="22"/>
          <w:szCs w:val="22"/>
        </w:rPr>
        <w:t>, priority will be given to children who meet the criteria set out below in order:</w:t>
      </w:r>
    </w:p>
    <w:p xmlns:wp14="http://schemas.microsoft.com/office/word/2010/wordml" w:rsidRPr="000916B8" w:rsidR="009266EC" w:rsidP="33F26E40" w:rsidRDefault="009266EC" w14:paraId="049F31CB" wp14:textId="77777777">
      <w:pPr>
        <w:rPr>
          <w:rFonts w:ascii="Arial" w:hAnsi="Arial"/>
          <w:color w:val="auto"/>
          <w:sz w:val="22"/>
          <w:szCs w:val="22"/>
        </w:rPr>
      </w:pPr>
    </w:p>
    <w:p xmlns:wp14="http://schemas.microsoft.com/office/word/2010/wordml" w:rsidRPr="00717B82" w:rsidR="009266EC" w:rsidP="33F26E40" w:rsidRDefault="009266EC" w14:paraId="1E188AE6" wp14:textId="77777777">
      <w:pPr>
        <w:widowControl w:val="0"/>
        <w:autoSpaceDE w:val="0"/>
        <w:autoSpaceDN w:val="0"/>
        <w:adjustRightInd w:val="0"/>
        <w:rPr>
          <w:rFonts w:ascii="Arial" w:hAnsi="Arial" w:eastAsia="" w:cs="Arial" w:eastAsiaTheme="minorEastAsia"/>
          <w:color w:val="auto"/>
          <w:sz w:val="28"/>
          <w:szCs w:val="28"/>
          <w:u w:val="single"/>
        </w:rPr>
      </w:pPr>
      <w:r w:rsidRPr="33F26E40" w:rsidR="009266EC">
        <w:rPr>
          <w:rFonts w:ascii="Arial" w:hAnsi="Arial" w:eastAsia="" w:cs="Arial" w:eastAsiaTheme="minorEastAsia"/>
          <w:color w:val="auto"/>
          <w:sz w:val="22"/>
          <w:szCs w:val="22"/>
          <w:u w:val="single"/>
        </w:rPr>
        <w:t>Criterion 1 - Looked After and Previously Looked After Children</w:t>
      </w:r>
    </w:p>
    <w:p xmlns:wp14="http://schemas.microsoft.com/office/word/2010/wordml" w:rsidR="009266EC" w:rsidP="33F26E40" w:rsidRDefault="009266EC" w14:paraId="53128261" wp14:textId="77777777">
      <w:pPr>
        <w:widowControl w:val="0"/>
        <w:autoSpaceDE w:val="0"/>
        <w:autoSpaceDN w:val="0"/>
        <w:adjustRightInd w:val="0"/>
        <w:rPr>
          <w:rFonts w:ascii="Helvetica" w:hAnsi="Helvetica" w:eastAsia="" w:cs="Helvetica" w:eastAsiaTheme="minorEastAsia"/>
          <w:color w:val="auto"/>
          <w:sz w:val="22"/>
          <w:szCs w:val="22"/>
        </w:rPr>
      </w:pPr>
    </w:p>
    <w:p xmlns:wp14="http://schemas.microsoft.com/office/word/2010/wordml" w:rsidRPr="00717B82" w:rsidR="009266EC" w:rsidP="33F26E40" w:rsidRDefault="009266EC" w14:paraId="7404FC95" wp14:textId="77777777">
      <w:pPr>
        <w:widowControl w:val="0"/>
        <w:autoSpaceDE w:val="0"/>
        <w:autoSpaceDN w:val="0"/>
        <w:adjustRightInd w:val="0"/>
        <w:rPr>
          <w:rFonts w:ascii="Arial" w:hAnsi="Arial" w:eastAsia="" w:cs="Arial" w:eastAsiaTheme="minorEastAsia"/>
          <w:color w:val="auto"/>
          <w:sz w:val="22"/>
          <w:szCs w:val="22"/>
        </w:rPr>
      </w:pPr>
      <w:r w:rsidRPr="33F26E40" w:rsidR="009266EC">
        <w:rPr>
          <w:rFonts w:ascii="Arial" w:hAnsi="Arial" w:eastAsia="" w:cs="Arial" w:eastAsiaTheme="minorEastAsia"/>
          <w:color w:val="auto"/>
          <w:sz w:val="22"/>
          <w:szCs w:val="22"/>
        </w:rPr>
        <w:t>Looked after and previously looked after children are defined as follows:  </w:t>
      </w:r>
    </w:p>
    <w:p xmlns:wp14="http://schemas.microsoft.com/office/word/2010/wordml" w:rsidRPr="00717B82" w:rsidR="009266EC" w:rsidP="33F26E40" w:rsidRDefault="009266EC" w14:paraId="784A75DB" wp14:textId="77777777">
      <w:pPr>
        <w:widowControl w:val="0"/>
        <w:autoSpaceDE w:val="0"/>
        <w:autoSpaceDN w:val="0"/>
        <w:adjustRightInd w:val="0"/>
        <w:rPr>
          <w:rFonts w:ascii="Arial" w:hAnsi="Arial" w:eastAsia="" w:cs="Arial" w:eastAsiaTheme="minorEastAsia"/>
          <w:color w:val="auto"/>
          <w:sz w:val="22"/>
          <w:szCs w:val="22"/>
        </w:rPr>
      </w:pPr>
      <w:r w:rsidRPr="33F26E40" w:rsidR="009266EC">
        <w:rPr>
          <w:rFonts w:ascii="Arial" w:hAnsi="Arial" w:eastAsia="" w:cs="Arial" w:eastAsiaTheme="minorEastAsia"/>
          <w:color w:val="auto"/>
          <w:sz w:val="22"/>
          <w:szCs w:val="22"/>
        </w:rPr>
        <w:t xml:space="preserve">      </w:t>
      </w:r>
    </w:p>
    <w:p xmlns:wp14="http://schemas.microsoft.com/office/word/2010/wordml" w:rsidRPr="00717B82" w:rsidR="009266EC" w:rsidP="33F26E40" w:rsidRDefault="009266EC" w14:paraId="048F4881" wp14:textId="77777777">
      <w:pPr>
        <w:widowControl w:val="0"/>
        <w:numPr>
          <w:ilvl w:val="0"/>
          <w:numId w:val="2"/>
        </w:numPr>
        <w:autoSpaceDE w:val="0"/>
        <w:autoSpaceDN w:val="0"/>
        <w:adjustRightInd w:val="0"/>
        <w:rPr>
          <w:rFonts w:ascii="Arial" w:hAnsi="Arial" w:cs="Arial"/>
          <w:color w:val="000000" w:themeColor="text1" w:themeTint="FF" w:themeShade="FF"/>
          <w:sz w:val="22"/>
          <w:szCs w:val="22"/>
          <w:lang w:val="en-GB"/>
        </w:rPr>
      </w:pPr>
      <w:r w:rsidRPr="33F26E40" w:rsidR="009266EC">
        <w:rPr>
          <w:rFonts w:ascii="Arial" w:hAnsi="Arial" w:cs="Arial"/>
          <w:color w:val="auto"/>
          <w:sz w:val="22"/>
          <w:szCs w:val="22"/>
          <w:lang w:val="en-GB"/>
        </w:rPr>
        <w:t xml:space="preserve">children who are in the care of a local authority or provided with accommodation by a local authority in accordance with Section 22 of the Children Act 1989, </w:t>
      </w:r>
      <w:proofErr w:type="gramStart"/>
      <w:r w:rsidRPr="33F26E40" w:rsidR="009266EC">
        <w:rPr>
          <w:rFonts w:ascii="Arial" w:hAnsi="Arial" w:cs="Arial"/>
          <w:color w:val="auto"/>
          <w:sz w:val="22"/>
          <w:szCs w:val="22"/>
          <w:lang w:val="en-GB"/>
        </w:rPr>
        <w:t>e.g.</w:t>
      </w:r>
      <w:proofErr w:type="gramEnd"/>
      <w:r w:rsidRPr="33F26E40" w:rsidR="009266EC">
        <w:rPr>
          <w:rFonts w:ascii="Arial" w:hAnsi="Arial" w:cs="Arial"/>
          <w:color w:val="auto"/>
          <w:sz w:val="22"/>
          <w:szCs w:val="22"/>
          <w:lang w:val="en-GB"/>
        </w:rPr>
        <w:t xml:space="preserve"> fostered or living in a children’s home, at the time an application for a school is made; and</w:t>
      </w:r>
    </w:p>
    <w:p xmlns:wp14="http://schemas.microsoft.com/office/word/2010/wordml" w:rsidRPr="00717B82" w:rsidR="009266EC" w:rsidP="33F26E40" w:rsidRDefault="009266EC" w14:paraId="2AAADDFD" wp14:textId="77777777">
      <w:pPr>
        <w:widowControl w:val="0"/>
        <w:numPr>
          <w:ilvl w:val="0"/>
          <w:numId w:val="2"/>
        </w:numPr>
        <w:autoSpaceDE w:val="0"/>
        <w:autoSpaceDN w:val="0"/>
        <w:adjustRightInd w:val="0"/>
        <w:rPr>
          <w:rFonts w:ascii="Arial" w:hAnsi="Arial" w:cs="Arial"/>
          <w:color w:val="000000" w:themeColor="text1" w:themeTint="FF" w:themeShade="FF"/>
          <w:sz w:val="22"/>
          <w:szCs w:val="22"/>
          <w:lang w:val="en-GB"/>
        </w:rPr>
      </w:pPr>
      <w:r w:rsidRPr="33F26E40" w:rsidR="009266EC">
        <w:rPr>
          <w:rFonts w:ascii="Arial" w:hAnsi="Arial" w:cs="Arial"/>
          <w:color w:val="auto"/>
          <w:sz w:val="22"/>
          <w:szCs w:val="22"/>
          <w:lang w:val="en-GB"/>
        </w:rPr>
        <w:t xml:space="preserve">children who have previously been in the care of a local authority or provided with accommodation by a local authority in accordance with Section 22 of the Children Act 1989 and who </w:t>
      </w:r>
      <w:r w:rsidRPr="33F26E40" w:rsidR="009266EC">
        <w:rPr>
          <w:rFonts w:ascii="Arial" w:hAnsi="Arial" w:cs="Arial"/>
          <w:color w:val="auto"/>
          <w:sz w:val="22"/>
          <w:szCs w:val="22"/>
          <w:lang w:val="en-GB"/>
        </w:rPr>
        <w:t>have left that care through adoption, a child arrangements order (in accordance with Section 8 of the Children Act 1989 and as amended by the Children and Families Act 2014) or special guardianship order (in accordance with Section 14A of the Children Act 1989); and</w:t>
      </w:r>
    </w:p>
    <w:p xmlns:wp14="http://schemas.microsoft.com/office/word/2010/wordml" w:rsidR="009266EC" w:rsidP="33F26E40" w:rsidRDefault="009266EC" w14:paraId="578748B7" wp14:textId="77777777">
      <w:pPr>
        <w:widowControl w:val="0"/>
        <w:numPr>
          <w:ilvl w:val="0"/>
          <w:numId w:val="2"/>
        </w:numPr>
        <w:autoSpaceDE w:val="0"/>
        <w:autoSpaceDN w:val="0"/>
        <w:adjustRightInd w:val="0"/>
        <w:rPr>
          <w:rFonts w:ascii="Arial" w:hAnsi="Arial" w:cs="Arial"/>
          <w:color w:val="000000" w:themeColor="text1" w:themeTint="FF" w:themeShade="FF"/>
          <w:sz w:val="22"/>
          <w:szCs w:val="22"/>
          <w:lang w:val="en-GB"/>
        </w:rPr>
      </w:pPr>
      <w:r w:rsidRPr="33F26E40" w:rsidR="009266EC">
        <w:rPr>
          <w:rFonts w:ascii="Arial" w:hAnsi="Arial" w:cs="Arial"/>
          <w:color w:val="auto"/>
          <w:sz w:val="22"/>
          <w:szCs w:val="22"/>
          <w:lang w:val="en-GB"/>
        </w:rPr>
        <w:t>children who appear (to the admission authority) to have been in state care outside of England and ceased to be in state care as a result of being adopted. A child will be regarded as having been in state care outside of England if they were accommodated by a public authority, a religious organisation or any other provider of care whose sole purpose is to benefit society. The parent/carer will need to provide evidence to demonstrate that the child was in state care outside of England and left that care as a result of being adopted</w:t>
      </w:r>
    </w:p>
    <w:p xmlns:wp14="http://schemas.microsoft.com/office/word/2010/wordml" w:rsidRPr="00717B82" w:rsidR="009266EC" w:rsidP="33F26E40" w:rsidRDefault="009266EC" w14:paraId="62486C05" wp14:textId="77777777">
      <w:pPr>
        <w:widowControl w:val="0"/>
        <w:autoSpaceDE w:val="0"/>
        <w:autoSpaceDN w:val="0"/>
        <w:adjustRightInd w:val="0"/>
        <w:ind w:left="1920"/>
        <w:rPr>
          <w:rFonts w:ascii="Arial" w:hAnsi="Arial" w:cs="Arial"/>
          <w:color w:val="auto"/>
          <w:sz w:val="22"/>
          <w:szCs w:val="22"/>
          <w:lang w:val="en-GB"/>
        </w:rPr>
      </w:pPr>
    </w:p>
    <w:p xmlns:wp14="http://schemas.microsoft.com/office/word/2010/wordml" w:rsidR="009266EC" w:rsidP="33F26E40" w:rsidRDefault="009266EC" w14:paraId="4101652C" wp14:textId="77777777">
      <w:pPr>
        <w:widowControl w:val="0"/>
        <w:autoSpaceDE w:val="0"/>
        <w:autoSpaceDN w:val="0"/>
        <w:adjustRightInd w:val="0"/>
        <w:rPr>
          <w:rFonts w:ascii="Helvetica" w:hAnsi="Helvetica" w:eastAsia="" w:cs="Helvetica" w:eastAsiaTheme="minorEastAsia"/>
          <w:color w:val="auto"/>
          <w:sz w:val="28"/>
          <w:szCs w:val="28"/>
        </w:rPr>
      </w:pPr>
    </w:p>
    <w:p xmlns:wp14="http://schemas.microsoft.com/office/word/2010/wordml" w:rsidRPr="00EF61A6" w:rsidR="009266EC" w:rsidP="33F26E40" w:rsidRDefault="009266EC" w14:paraId="5FD87325" wp14:textId="77777777">
      <w:pPr>
        <w:widowControl w:val="0"/>
        <w:autoSpaceDE w:val="0"/>
        <w:autoSpaceDN w:val="0"/>
        <w:adjustRightInd w:val="0"/>
        <w:rPr>
          <w:rFonts w:ascii="Helvetica" w:hAnsi="Helvetica" w:eastAsia="" w:cs="Helvetica" w:eastAsiaTheme="minorEastAsia"/>
          <w:color w:val="auto"/>
          <w:sz w:val="28"/>
          <w:szCs w:val="28"/>
          <w:u w:val="single"/>
        </w:rPr>
      </w:pPr>
      <w:r w:rsidRPr="33F26E40" w:rsidR="009266EC">
        <w:rPr>
          <w:rFonts w:ascii="Helvetica" w:hAnsi="Helvetica" w:eastAsia="" w:cs="Helvetica" w:eastAsiaTheme="minorEastAsia"/>
          <w:color w:val="auto"/>
          <w:sz w:val="22"/>
          <w:szCs w:val="22"/>
          <w:u w:val="single"/>
        </w:rPr>
        <w:t>Criterion 2 – Siblings</w:t>
      </w:r>
      <w:r w:rsidRPr="33F26E40" w:rsidR="009266EC">
        <w:rPr>
          <w:rFonts w:ascii="Helvetica" w:hAnsi="Helvetica" w:eastAsia="" w:cs="Helvetica" w:eastAsiaTheme="minorEastAsia"/>
          <w:color w:val="auto"/>
          <w:sz w:val="28"/>
          <w:szCs w:val="28"/>
          <w:u w:val="single"/>
        </w:rPr>
        <w:t xml:space="preserve"> </w:t>
      </w:r>
    </w:p>
    <w:p xmlns:wp14="http://schemas.microsoft.com/office/word/2010/wordml" w:rsidR="009266EC" w:rsidP="33F26E40" w:rsidRDefault="009266EC" w14:paraId="4B99056E" wp14:textId="77777777">
      <w:pPr>
        <w:widowControl w:val="0"/>
        <w:autoSpaceDE w:val="0"/>
        <w:autoSpaceDN w:val="0"/>
        <w:adjustRightInd w:val="0"/>
        <w:rPr>
          <w:rFonts w:ascii="Helvetica" w:hAnsi="Helvetica" w:eastAsia="" w:cs="Helvetica" w:eastAsiaTheme="minorEastAsia"/>
          <w:color w:val="auto"/>
          <w:sz w:val="28"/>
          <w:szCs w:val="28"/>
        </w:rPr>
      </w:pPr>
    </w:p>
    <w:p xmlns:wp14="http://schemas.microsoft.com/office/word/2010/wordml" w:rsidR="009266EC" w:rsidP="33F26E40" w:rsidRDefault="009266EC" w14:paraId="68ABB9D9" wp14:textId="7E1CC47B">
      <w:pPr>
        <w:widowControl w:val="0"/>
        <w:autoSpaceDE w:val="0"/>
        <w:autoSpaceDN w:val="0"/>
        <w:adjustRightInd w:val="0"/>
        <w:rPr>
          <w:rFonts w:ascii="Helvetica" w:hAnsi="Helvetica" w:eastAsia="" w:cs="Helvetica" w:eastAsiaTheme="minorEastAsia"/>
          <w:color w:val="auto"/>
          <w:sz w:val="28"/>
          <w:szCs w:val="28"/>
        </w:rPr>
      </w:pPr>
      <w:r w:rsidRPr="33F26E40" w:rsidR="009266EC">
        <w:rPr>
          <w:rFonts w:ascii="Helvetica" w:hAnsi="Helvetica" w:eastAsia="" w:cs="Helvetica" w:eastAsiaTheme="minorEastAsia"/>
          <w:color w:val="auto"/>
          <w:sz w:val="22"/>
          <w:szCs w:val="22"/>
        </w:rPr>
        <w:t>Children who have siblings in the school at the time of admission</w:t>
      </w:r>
      <w:r w:rsidRPr="33F26E40" w:rsidR="51F4C691">
        <w:rPr>
          <w:rFonts w:ascii="Helvetica" w:hAnsi="Helvetica" w:eastAsia="" w:cs="Helvetica" w:eastAsiaTheme="minorEastAsia"/>
          <w:color w:val="auto"/>
          <w:sz w:val="22"/>
          <w:szCs w:val="22"/>
        </w:rPr>
        <w:t>, or whose sibling attended the school in the</w:t>
      </w:r>
      <w:r w:rsidRPr="33F26E40" w:rsidR="0024337E">
        <w:rPr>
          <w:rFonts w:ascii="Helvetica" w:hAnsi="Helvetica" w:eastAsia="" w:cs="Helvetica" w:eastAsiaTheme="minorEastAsia"/>
          <w:color w:val="auto"/>
          <w:sz w:val="22"/>
          <w:szCs w:val="22"/>
        </w:rPr>
        <w:t xml:space="preserve"> </w:t>
      </w:r>
      <w:r w:rsidRPr="33F26E40" w:rsidR="0024337E">
        <w:rPr>
          <w:rFonts w:ascii="Helvetica" w:hAnsi="Helvetica" w:eastAsia="" w:cs="Helvetica" w:eastAsiaTheme="minorEastAsia"/>
          <w:color w:val="auto"/>
          <w:sz w:val="22"/>
          <w:szCs w:val="22"/>
        </w:rPr>
        <w:t>two years prior to admission</w:t>
      </w:r>
      <w:r w:rsidRPr="33F26E40" w:rsidR="3943891F">
        <w:rPr>
          <w:rFonts w:ascii="Helvetica" w:hAnsi="Helvetica" w:eastAsia="" w:cs="Helvetica" w:eastAsiaTheme="minorEastAsia"/>
          <w:color w:val="auto"/>
          <w:sz w:val="22"/>
          <w:szCs w:val="22"/>
        </w:rPr>
        <w:t>.</w:t>
      </w:r>
      <w:r w:rsidRPr="33F26E40" w:rsidR="0024337E">
        <w:rPr>
          <w:rFonts w:ascii="Helvetica" w:hAnsi="Helvetica" w:eastAsia="" w:cs="Helvetica" w:eastAsiaTheme="minorEastAsia"/>
          <w:color w:val="auto"/>
          <w:sz w:val="22"/>
          <w:szCs w:val="22"/>
        </w:rPr>
        <w:t xml:space="preserve"> </w:t>
      </w:r>
      <w:r w:rsidRPr="33F26E40" w:rsidR="009266EC">
        <w:rPr>
          <w:rFonts w:ascii="Helvetica" w:hAnsi="Helvetica" w:eastAsia="" w:cs="Helvetica" w:eastAsiaTheme="minorEastAsia"/>
          <w:color w:val="auto"/>
          <w:sz w:val="22"/>
          <w:szCs w:val="22"/>
        </w:rPr>
        <w:t>This includes step siblings, foster siblings, adopted siblings, and other children living permanently at the same address.</w:t>
      </w:r>
      <w:r w:rsidRPr="33F26E40" w:rsidR="009266EC">
        <w:rPr>
          <w:rFonts w:ascii="Helvetica" w:hAnsi="Helvetica" w:eastAsia="" w:cs="Helvetica" w:eastAsiaTheme="minorEastAsia"/>
          <w:color w:val="auto"/>
          <w:sz w:val="28"/>
          <w:szCs w:val="28"/>
        </w:rPr>
        <w:t xml:space="preserve"> </w:t>
      </w:r>
    </w:p>
    <w:p xmlns:wp14="http://schemas.microsoft.com/office/word/2010/wordml" w:rsidR="009266EC" w:rsidP="33F26E40" w:rsidRDefault="009266EC" w14:paraId="1299C43A" wp14:textId="77777777">
      <w:pPr>
        <w:widowControl w:val="0"/>
        <w:autoSpaceDE w:val="0"/>
        <w:autoSpaceDN w:val="0"/>
        <w:adjustRightInd w:val="0"/>
        <w:rPr>
          <w:rFonts w:ascii="Helvetica" w:hAnsi="Helvetica" w:eastAsia="" w:cs="Helvetica" w:eastAsiaTheme="minorEastAsia"/>
          <w:color w:val="auto"/>
          <w:sz w:val="28"/>
          <w:szCs w:val="28"/>
        </w:rPr>
      </w:pPr>
    </w:p>
    <w:p xmlns:wp14="http://schemas.microsoft.com/office/word/2010/wordml" w:rsidRPr="00EF61A6" w:rsidR="009266EC" w:rsidP="33F26E40" w:rsidRDefault="009266EC" w14:paraId="645CB25B" wp14:textId="77777777">
      <w:pPr>
        <w:widowControl w:val="0"/>
        <w:autoSpaceDE w:val="0"/>
        <w:autoSpaceDN w:val="0"/>
        <w:adjustRightInd w:val="0"/>
        <w:rPr>
          <w:rFonts w:ascii="Helvetica" w:hAnsi="Helvetica" w:eastAsia="" w:cs="Helvetica" w:eastAsiaTheme="minorEastAsia"/>
          <w:color w:val="auto"/>
          <w:sz w:val="28"/>
          <w:szCs w:val="28"/>
          <w:u w:val="single"/>
        </w:rPr>
      </w:pPr>
      <w:r w:rsidRPr="33F26E40" w:rsidR="009266EC">
        <w:rPr>
          <w:rFonts w:ascii="Helvetica" w:hAnsi="Helvetica" w:eastAsia="" w:cs="Helvetica" w:eastAsiaTheme="minorEastAsia"/>
          <w:color w:val="auto"/>
          <w:sz w:val="22"/>
          <w:szCs w:val="22"/>
          <w:u w:val="single"/>
        </w:rPr>
        <w:t>Criterion 3 – All other children</w:t>
      </w:r>
      <w:r w:rsidRPr="33F26E40" w:rsidR="009266EC">
        <w:rPr>
          <w:rFonts w:ascii="Helvetica" w:hAnsi="Helvetica" w:eastAsia="" w:cs="Helvetica" w:eastAsiaTheme="minorEastAsia"/>
          <w:color w:val="auto"/>
          <w:sz w:val="28"/>
          <w:szCs w:val="28"/>
          <w:u w:val="single"/>
        </w:rPr>
        <w:t xml:space="preserve"> </w:t>
      </w:r>
    </w:p>
    <w:p xmlns:wp14="http://schemas.microsoft.com/office/word/2010/wordml" w:rsidRPr="000916B8" w:rsidR="009266EC" w:rsidP="33F26E40" w:rsidRDefault="009266EC" w14:paraId="4DDBEF00" wp14:textId="77777777">
      <w:pPr>
        <w:rPr>
          <w:rFonts w:ascii="Arial" w:hAnsi="Arial"/>
          <w:b w:val="1"/>
          <w:bCs w:val="1"/>
          <w:color w:val="auto"/>
          <w:sz w:val="22"/>
          <w:szCs w:val="22"/>
        </w:rPr>
      </w:pPr>
    </w:p>
    <w:p xmlns:wp14="http://schemas.microsoft.com/office/word/2010/wordml" w:rsidR="0024337E" w:rsidP="33F26E40" w:rsidRDefault="009266EC" w14:paraId="299D38AA" wp14:textId="77777777">
      <w:pPr>
        <w:rPr>
          <w:rFonts w:ascii="Arial" w:hAnsi="Arial"/>
          <w:color w:val="auto"/>
          <w:sz w:val="22"/>
          <w:szCs w:val="22"/>
        </w:rPr>
      </w:pPr>
      <w:r w:rsidRPr="33F26E40" w:rsidR="009266EC">
        <w:rPr>
          <w:rFonts w:ascii="Arial" w:hAnsi="Arial"/>
          <w:color w:val="auto"/>
          <w:sz w:val="22"/>
          <w:szCs w:val="22"/>
        </w:rPr>
        <w:t>Places will be offered</w:t>
      </w:r>
      <w:r w:rsidRPr="33F26E40" w:rsidR="009266EC">
        <w:rPr>
          <w:rFonts w:ascii="Arial" w:hAnsi="Arial"/>
          <w:color w:val="auto"/>
          <w:sz w:val="22"/>
          <w:szCs w:val="22"/>
        </w:rPr>
        <w:t xml:space="preserve"> on the basis of proximity to the school. The distance will be measured using Surrey’s Geographical Information System (GIS) in a straight line from the address point of the child’s home, as set by Ordnance Survey, to the nearest school gate.</w:t>
      </w:r>
      <w:r w:rsidRPr="33F26E40" w:rsidR="0024337E">
        <w:rPr>
          <w:rFonts w:ascii="Arial" w:hAnsi="Arial"/>
          <w:color w:val="auto"/>
          <w:sz w:val="22"/>
          <w:szCs w:val="22"/>
        </w:rPr>
        <w:t xml:space="preserve"> </w:t>
      </w:r>
      <w:r w:rsidRPr="33F26E40" w:rsidR="0024337E">
        <w:rPr>
          <w:rFonts w:ascii="Arial" w:hAnsi="Arial"/>
          <w:color w:val="auto"/>
          <w:sz w:val="22"/>
          <w:szCs w:val="22"/>
        </w:rPr>
        <w:t>In all cases the home address will be considered to be that in which the child spends the most days during the school week.</w:t>
      </w:r>
    </w:p>
    <w:p xmlns:wp14="http://schemas.microsoft.com/office/word/2010/wordml" w:rsidRPr="00B97F74" w:rsidR="00B97F74" w:rsidP="33F26E40" w:rsidRDefault="00B97F74" w14:paraId="73B44302" wp14:textId="5689C71E">
      <w:pPr>
        <w:pStyle w:val="Normal"/>
        <w:rPr>
          <w:rFonts w:ascii="Arial" w:hAnsi="Arial"/>
          <w:color w:val="auto"/>
          <w:sz w:val="22"/>
          <w:szCs w:val="22"/>
        </w:rPr>
      </w:pPr>
      <w:r w:rsidRPr="33F26E40" w:rsidR="021B3017">
        <w:rPr>
          <w:rFonts w:ascii="Arial" w:hAnsi="Arial"/>
          <w:color w:val="auto"/>
          <w:sz w:val="22"/>
          <w:szCs w:val="22"/>
        </w:rPr>
        <w:t>W</w:t>
      </w:r>
      <w:r w:rsidRPr="33F26E40" w:rsidR="00B97F74">
        <w:rPr>
          <w:rFonts w:ascii="Arial" w:hAnsi="Arial"/>
          <w:color w:val="auto"/>
          <w:sz w:val="22"/>
          <w:szCs w:val="22"/>
        </w:rPr>
        <w:t xml:space="preserve">e will not generally accept a temporary address if the main </w:t>
      </w:r>
      <w:proofErr w:type="spellStart"/>
      <w:r w:rsidRPr="33F26E40" w:rsidR="00B97F74">
        <w:rPr>
          <w:rFonts w:ascii="Arial" w:hAnsi="Arial"/>
          <w:color w:val="auto"/>
          <w:sz w:val="22"/>
          <w:szCs w:val="22"/>
        </w:rPr>
        <w:t>carer</w:t>
      </w:r>
      <w:proofErr w:type="spellEnd"/>
      <w:r w:rsidRPr="33F26E40" w:rsidR="00B97F74">
        <w:rPr>
          <w:rFonts w:ascii="Arial" w:hAnsi="Arial"/>
          <w:color w:val="auto"/>
          <w:sz w:val="22"/>
          <w:szCs w:val="22"/>
        </w:rPr>
        <w:t xml:space="preserve"> of the child still possesses or rents a property that has previously been used as a home address, nor will we accept a temporary address if we believe it has been used solely or mainly to obtain a school place when an alternative address is still available.”</w:t>
      </w:r>
    </w:p>
    <w:p xmlns:wp14="http://schemas.microsoft.com/office/word/2010/wordml" w:rsidRPr="00636342" w:rsidR="0024337E" w:rsidP="33F26E40" w:rsidRDefault="0024337E" w14:paraId="3CF2D8B6" wp14:textId="77777777">
      <w:pPr>
        <w:rPr>
          <w:rFonts w:ascii="Arial" w:hAnsi="Arial"/>
          <w:color w:val="auto"/>
          <w:sz w:val="22"/>
          <w:szCs w:val="22"/>
        </w:rPr>
      </w:pPr>
    </w:p>
    <w:p xmlns:wp14="http://schemas.microsoft.com/office/word/2010/wordml" w:rsidRPr="000916B8" w:rsidR="009266EC" w:rsidP="33F26E40" w:rsidRDefault="009266EC" w14:paraId="4DA5EE2A" wp14:textId="77777777">
      <w:pPr>
        <w:rPr>
          <w:rFonts w:ascii="Arial" w:hAnsi="Arial"/>
          <w:b w:val="1"/>
          <w:bCs w:val="1"/>
          <w:color w:val="auto"/>
          <w:sz w:val="22"/>
          <w:szCs w:val="22"/>
        </w:rPr>
      </w:pPr>
      <w:r w:rsidRPr="33F26E40" w:rsidR="009266EC">
        <w:rPr>
          <w:rFonts w:ascii="Arial" w:hAnsi="Arial"/>
          <w:b w:val="1"/>
          <w:bCs w:val="1"/>
          <w:color w:val="auto"/>
          <w:sz w:val="22"/>
          <w:szCs w:val="22"/>
        </w:rPr>
        <w:t>Tie Break</w:t>
      </w:r>
    </w:p>
    <w:p xmlns:wp14="http://schemas.microsoft.com/office/word/2010/wordml" w:rsidRPr="000916B8" w:rsidR="009266EC" w:rsidP="33F26E40" w:rsidRDefault="009266EC" w14:paraId="0FB78278" wp14:textId="77777777">
      <w:pPr>
        <w:rPr>
          <w:rFonts w:ascii="Arial" w:hAnsi="Arial"/>
          <w:color w:val="auto"/>
          <w:sz w:val="22"/>
          <w:szCs w:val="22"/>
        </w:rPr>
      </w:pPr>
    </w:p>
    <w:p xmlns:wp14="http://schemas.microsoft.com/office/word/2010/wordml" w:rsidRPr="000916B8" w:rsidR="009266EC" w:rsidP="33F26E40" w:rsidRDefault="009266EC" w14:paraId="0687B593" wp14:textId="77777777">
      <w:pPr>
        <w:rPr>
          <w:rFonts w:ascii="Arial" w:hAnsi="Arial"/>
          <w:color w:val="auto"/>
          <w:sz w:val="22"/>
          <w:szCs w:val="22"/>
        </w:rPr>
      </w:pPr>
      <w:r w:rsidRPr="33F26E40" w:rsidR="009266EC">
        <w:rPr>
          <w:rFonts w:ascii="Arial" w:hAnsi="Arial"/>
          <w:color w:val="auto"/>
          <w:sz w:val="22"/>
          <w:szCs w:val="22"/>
        </w:rPr>
        <w:t>Where there is a need for a decision to be made wi</w:t>
      </w:r>
      <w:r w:rsidRPr="33F26E40" w:rsidR="009266EC">
        <w:rPr>
          <w:rFonts w:ascii="Arial" w:hAnsi="Arial"/>
          <w:color w:val="auto"/>
          <w:sz w:val="22"/>
          <w:szCs w:val="22"/>
        </w:rPr>
        <w:t xml:space="preserve">thin a priority area, distance </w:t>
      </w:r>
      <w:r w:rsidRPr="33F26E40" w:rsidR="009266EC">
        <w:rPr>
          <w:rFonts w:ascii="Arial" w:hAnsi="Arial"/>
          <w:color w:val="auto"/>
          <w:sz w:val="22"/>
          <w:szCs w:val="22"/>
        </w:rPr>
        <w:t>(measured as outlined in the criteria above</w:t>
      </w:r>
      <w:r w:rsidRPr="33F26E40" w:rsidR="009266EC">
        <w:rPr>
          <w:rFonts w:ascii="Arial" w:hAnsi="Arial"/>
          <w:color w:val="auto"/>
          <w:sz w:val="22"/>
          <w:szCs w:val="22"/>
        </w:rPr>
        <w:t>) will be the key factor, with priority being given to those living closest to the school.</w:t>
      </w:r>
    </w:p>
    <w:p xmlns:wp14="http://schemas.microsoft.com/office/word/2010/wordml" w:rsidRPr="000916B8" w:rsidR="009266EC" w:rsidP="33F26E40" w:rsidRDefault="009266EC" w14:paraId="1FC39945" wp14:textId="77777777">
      <w:pPr>
        <w:rPr>
          <w:rFonts w:ascii="Arial" w:hAnsi="Arial"/>
          <w:color w:val="auto"/>
          <w:sz w:val="22"/>
          <w:szCs w:val="22"/>
        </w:rPr>
      </w:pPr>
    </w:p>
    <w:p xmlns:wp14="http://schemas.microsoft.com/office/word/2010/wordml" w:rsidRPr="000916B8" w:rsidR="009266EC" w:rsidP="33F26E40" w:rsidRDefault="009266EC" w14:paraId="2ED7CEA0" wp14:textId="77777777">
      <w:pPr>
        <w:rPr>
          <w:rFonts w:ascii="Arial" w:hAnsi="Arial"/>
          <w:color w:val="auto"/>
          <w:sz w:val="22"/>
          <w:szCs w:val="22"/>
        </w:rPr>
      </w:pPr>
      <w:r w:rsidRPr="33F26E40" w:rsidR="009266EC">
        <w:rPr>
          <w:rFonts w:ascii="Arial" w:hAnsi="Arial"/>
          <w:color w:val="auto"/>
          <w:sz w:val="22"/>
          <w:szCs w:val="22"/>
        </w:rPr>
        <w:t>In the event of two applicants being equidistant a lottery will be used to decide the priority.</w:t>
      </w:r>
    </w:p>
    <w:p xmlns:wp14="http://schemas.microsoft.com/office/word/2010/wordml" w:rsidRPr="000916B8" w:rsidR="009266EC" w:rsidP="33F26E40" w:rsidRDefault="009266EC" w14:paraId="0562CB0E" wp14:textId="77777777">
      <w:pPr>
        <w:rPr>
          <w:rFonts w:ascii="Arial" w:hAnsi="Arial"/>
          <w:color w:val="auto"/>
          <w:sz w:val="22"/>
          <w:szCs w:val="22"/>
        </w:rPr>
      </w:pPr>
    </w:p>
    <w:p xmlns:wp14="http://schemas.microsoft.com/office/word/2010/wordml" w:rsidRPr="000916B8" w:rsidR="009266EC" w:rsidP="33F26E40" w:rsidRDefault="009266EC" w14:paraId="5B100198" wp14:textId="77777777">
      <w:pPr>
        <w:rPr>
          <w:rFonts w:ascii="Arial" w:hAnsi="Arial"/>
          <w:color w:val="auto"/>
          <w:sz w:val="22"/>
          <w:szCs w:val="22"/>
        </w:rPr>
      </w:pPr>
      <w:r w:rsidRPr="33F26E40" w:rsidR="009266EC">
        <w:rPr>
          <w:rFonts w:ascii="Arial" w:hAnsi="Arial"/>
          <w:color w:val="auto"/>
          <w:sz w:val="22"/>
          <w:szCs w:val="22"/>
        </w:rPr>
        <w:t xml:space="preserve">In the case of multiple births, </w:t>
      </w:r>
      <w:r w:rsidRPr="33F26E40" w:rsidR="009266EC">
        <w:rPr>
          <w:rFonts w:ascii="Arial" w:hAnsi="Arial"/>
          <w:color w:val="auto"/>
          <w:sz w:val="22"/>
          <w:szCs w:val="22"/>
        </w:rPr>
        <w:t>if the final place is offered to a child from a multiple birth, the remaining multiple birth siblings will also be offered places, even though this will exceed the PAN.</w:t>
      </w:r>
    </w:p>
    <w:p xmlns:wp14="http://schemas.microsoft.com/office/word/2010/wordml" w:rsidRPr="000916B8" w:rsidR="009266EC" w:rsidP="33F26E40" w:rsidRDefault="009266EC" w14:paraId="34CE0A41" wp14:textId="77777777">
      <w:pPr>
        <w:rPr>
          <w:rFonts w:ascii="Arial" w:hAnsi="Arial"/>
          <w:b w:val="1"/>
          <w:bCs w:val="1"/>
          <w:color w:val="auto"/>
          <w:sz w:val="22"/>
          <w:szCs w:val="22"/>
        </w:rPr>
      </w:pPr>
    </w:p>
    <w:p xmlns:wp14="http://schemas.microsoft.com/office/word/2010/wordml" w:rsidRPr="000916B8" w:rsidR="009266EC" w:rsidP="33F26E40" w:rsidRDefault="009266EC" w14:paraId="3E6F4A50" wp14:textId="77777777">
      <w:pPr>
        <w:rPr>
          <w:rFonts w:ascii="Arial" w:hAnsi="Arial"/>
          <w:b w:val="1"/>
          <w:bCs w:val="1"/>
          <w:color w:val="auto"/>
          <w:sz w:val="22"/>
          <w:szCs w:val="22"/>
        </w:rPr>
      </w:pPr>
      <w:r w:rsidRPr="33F26E40" w:rsidR="009266EC">
        <w:rPr>
          <w:rFonts w:ascii="Arial" w:hAnsi="Arial"/>
          <w:b w:val="1"/>
          <w:bCs w:val="1"/>
          <w:color w:val="auto"/>
          <w:sz w:val="22"/>
          <w:szCs w:val="22"/>
        </w:rPr>
        <w:t>Late Applications</w:t>
      </w:r>
    </w:p>
    <w:p xmlns:wp14="http://schemas.microsoft.com/office/word/2010/wordml" w:rsidRPr="000916B8" w:rsidR="009266EC" w:rsidP="33F26E40" w:rsidRDefault="009266EC" w14:paraId="62EBF3C5" wp14:textId="77777777">
      <w:pPr>
        <w:rPr>
          <w:rFonts w:ascii="Arial" w:hAnsi="Arial"/>
          <w:b w:val="1"/>
          <w:bCs w:val="1"/>
          <w:color w:val="auto"/>
          <w:sz w:val="22"/>
          <w:szCs w:val="22"/>
        </w:rPr>
      </w:pPr>
    </w:p>
    <w:p xmlns:wp14="http://schemas.microsoft.com/office/word/2010/wordml" w:rsidRPr="000916B8" w:rsidR="009266EC" w:rsidP="33F26E40" w:rsidRDefault="009266EC" w14:paraId="445CCFB0" wp14:textId="77777777">
      <w:pPr>
        <w:rPr>
          <w:rFonts w:ascii="Arial" w:hAnsi="Arial"/>
          <w:color w:val="auto"/>
          <w:sz w:val="22"/>
          <w:szCs w:val="22"/>
        </w:rPr>
      </w:pPr>
      <w:r w:rsidRPr="33F26E40" w:rsidR="009266EC">
        <w:rPr>
          <w:rFonts w:ascii="Arial" w:hAnsi="Arial"/>
          <w:color w:val="auto"/>
          <w:sz w:val="22"/>
          <w:szCs w:val="22"/>
        </w:rPr>
        <w:t>Late applications will be considered in accordance with Surrey’s Coordinated Admission Scheme.</w:t>
      </w:r>
    </w:p>
    <w:p xmlns:wp14="http://schemas.microsoft.com/office/word/2010/wordml" w:rsidRPr="000916B8" w:rsidR="009266EC" w:rsidP="33F26E40" w:rsidRDefault="009266EC" w14:paraId="6D98A12B" wp14:textId="77777777">
      <w:pPr>
        <w:rPr>
          <w:rFonts w:ascii="Arial" w:hAnsi="Arial"/>
          <w:color w:val="auto"/>
          <w:sz w:val="22"/>
          <w:szCs w:val="22"/>
        </w:rPr>
      </w:pPr>
    </w:p>
    <w:p xmlns:wp14="http://schemas.microsoft.com/office/word/2010/wordml" w:rsidRPr="000916B8" w:rsidR="009266EC" w:rsidP="33F26E40" w:rsidRDefault="009266EC" w14:paraId="1BD6E32F" wp14:textId="77777777">
      <w:pPr>
        <w:rPr>
          <w:rFonts w:ascii="Arial" w:hAnsi="Arial"/>
          <w:b w:val="1"/>
          <w:bCs w:val="1"/>
          <w:color w:val="auto"/>
          <w:sz w:val="22"/>
          <w:szCs w:val="22"/>
        </w:rPr>
      </w:pPr>
      <w:r w:rsidRPr="33F26E40" w:rsidR="009266EC">
        <w:rPr>
          <w:rFonts w:ascii="Arial" w:hAnsi="Arial"/>
          <w:b w:val="1"/>
          <w:bCs w:val="1"/>
          <w:color w:val="auto"/>
          <w:sz w:val="22"/>
          <w:szCs w:val="22"/>
        </w:rPr>
        <w:t>Waiting List</w:t>
      </w:r>
    </w:p>
    <w:p xmlns:wp14="http://schemas.microsoft.com/office/word/2010/wordml" w:rsidRPr="000916B8" w:rsidR="009266EC" w:rsidP="33F26E40" w:rsidRDefault="009266EC" w14:paraId="2946DB82" wp14:textId="77777777">
      <w:pPr>
        <w:rPr>
          <w:rFonts w:ascii="Arial" w:hAnsi="Arial"/>
          <w:color w:val="auto"/>
          <w:sz w:val="22"/>
          <w:szCs w:val="22"/>
        </w:rPr>
      </w:pPr>
    </w:p>
    <w:p xmlns:wp14="http://schemas.microsoft.com/office/word/2010/wordml" w:rsidRPr="000916B8" w:rsidR="009266EC" w:rsidP="33F26E40" w:rsidRDefault="009266EC" w14:paraId="433701A5" wp14:textId="77777777">
      <w:pPr>
        <w:rPr>
          <w:rFonts w:ascii="Arial" w:hAnsi="Arial"/>
          <w:color w:val="auto"/>
          <w:sz w:val="22"/>
          <w:szCs w:val="22"/>
        </w:rPr>
      </w:pPr>
      <w:r w:rsidRPr="33F26E40" w:rsidR="009266EC">
        <w:rPr>
          <w:rFonts w:ascii="Arial" w:hAnsi="Arial"/>
          <w:color w:val="auto"/>
          <w:sz w:val="22"/>
          <w:szCs w:val="22"/>
        </w:rPr>
        <w:t xml:space="preserve">Where the school has had to refuse a place, a waiting list of those applicants will be kept, ranked in accordance with the oversubscription priorities set out above.  If a place becomes available it will be offered to the applicant at the top of the list. The names on the list will be retained for at least the first term of the year of the academic year of admission. Those applying for admission outside the normal admission time – </w:t>
      </w:r>
      <w:proofErr w:type="gramStart"/>
      <w:r w:rsidRPr="33F26E40" w:rsidR="009266EC">
        <w:rPr>
          <w:rFonts w:ascii="Arial" w:hAnsi="Arial"/>
          <w:color w:val="auto"/>
          <w:sz w:val="22"/>
          <w:szCs w:val="22"/>
        </w:rPr>
        <w:t>e.g.</w:t>
      </w:r>
      <w:proofErr w:type="gramEnd"/>
      <w:r w:rsidRPr="33F26E40" w:rsidR="009266EC">
        <w:rPr>
          <w:rFonts w:ascii="Arial" w:hAnsi="Arial"/>
          <w:color w:val="auto"/>
          <w:sz w:val="22"/>
          <w:szCs w:val="22"/>
        </w:rPr>
        <w:t xml:space="preserve"> moving into the area in the course of the school year – will be considered in the same way as those applying for entry at the normal time.</w:t>
      </w:r>
    </w:p>
    <w:p xmlns:wp14="http://schemas.microsoft.com/office/word/2010/wordml" w:rsidRPr="000916B8" w:rsidR="009266EC" w:rsidP="33F26E40" w:rsidRDefault="009266EC" w14:paraId="5997CC1D" wp14:textId="77777777">
      <w:pPr>
        <w:rPr>
          <w:rFonts w:ascii="Arial" w:hAnsi="Arial"/>
          <w:b w:val="1"/>
          <w:bCs w:val="1"/>
          <w:color w:val="auto"/>
          <w:sz w:val="22"/>
          <w:szCs w:val="22"/>
        </w:rPr>
      </w:pPr>
    </w:p>
    <w:p xmlns:wp14="http://schemas.microsoft.com/office/word/2010/wordml" w:rsidRPr="000916B8" w:rsidR="009266EC" w:rsidP="33F26E40" w:rsidRDefault="009266EC" w14:paraId="7B17F624" wp14:textId="77777777">
      <w:pPr>
        <w:rPr>
          <w:rFonts w:ascii="Arial" w:hAnsi="Arial"/>
          <w:b w:val="1"/>
          <w:bCs w:val="1"/>
          <w:color w:val="auto"/>
          <w:sz w:val="22"/>
          <w:szCs w:val="22"/>
        </w:rPr>
      </w:pPr>
      <w:r w:rsidRPr="33F26E40" w:rsidR="009266EC">
        <w:rPr>
          <w:rFonts w:ascii="Arial" w:hAnsi="Arial"/>
          <w:b w:val="1"/>
          <w:bCs w:val="1"/>
          <w:color w:val="auto"/>
          <w:sz w:val="22"/>
          <w:szCs w:val="22"/>
        </w:rPr>
        <w:t>Appeals Process</w:t>
      </w:r>
    </w:p>
    <w:p xmlns:wp14="http://schemas.microsoft.com/office/word/2010/wordml" w:rsidRPr="000916B8" w:rsidR="009266EC" w:rsidP="33F26E40" w:rsidRDefault="009266EC" w14:paraId="110FFD37" wp14:textId="77777777">
      <w:pPr>
        <w:rPr>
          <w:rFonts w:ascii="Arial" w:hAnsi="Arial"/>
          <w:color w:val="auto"/>
          <w:sz w:val="22"/>
          <w:szCs w:val="22"/>
        </w:rPr>
      </w:pPr>
    </w:p>
    <w:p xmlns:wp14="http://schemas.microsoft.com/office/word/2010/wordml" w:rsidRPr="000916B8" w:rsidR="009266EC" w:rsidP="33F26E40" w:rsidRDefault="009266EC" w14:paraId="505932BE" wp14:textId="164789F3">
      <w:pPr>
        <w:rPr>
          <w:rFonts w:ascii="Arial" w:hAnsi="Arial"/>
          <w:color w:val="auto"/>
          <w:sz w:val="22"/>
          <w:szCs w:val="22"/>
        </w:rPr>
      </w:pPr>
      <w:r w:rsidRPr="33F26E40" w:rsidR="003773F9">
        <w:rPr>
          <w:rFonts w:ascii="Arial" w:hAnsi="Arial"/>
          <w:color w:val="auto"/>
          <w:sz w:val="22"/>
          <w:szCs w:val="22"/>
        </w:rPr>
        <w:t>Parents of a child who has not been allocated a place have the right to appeal to an independent panel. Details of the process can be obtained from the school</w:t>
      </w:r>
      <w:r w:rsidRPr="33F26E40" w:rsidR="0B344945">
        <w:rPr>
          <w:rFonts w:ascii="Arial" w:hAnsi="Arial"/>
          <w:color w:val="auto"/>
          <w:sz w:val="22"/>
          <w:szCs w:val="22"/>
        </w:rPr>
        <w:t>.</w:t>
      </w:r>
    </w:p>
    <w:p xmlns:wp14="http://schemas.microsoft.com/office/word/2010/wordml" w:rsidRPr="000916B8" w:rsidR="009266EC" w:rsidP="33F26E40" w:rsidRDefault="009266EC" w14:paraId="29C7B05C" wp14:textId="5EDF483C">
      <w:pPr>
        <w:rPr>
          <w:rFonts w:ascii="Arial" w:hAnsi="Arial"/>
          <w:b w:val="1"/>
          <w:bCs w:val="1"/>
          <w:color w:val="auto"/>
          <w:sz w:val="22"/>
          <w:szCs w:val="22"/>
        </w:rPr>
      </w:pPr>
    </w:p>
    <w:p xmlns:wp14="http://schemas.microsoft.com/office/word/2010/wordml" w:rsidRPr="000916B8" w:rsidR="009266EC" w:rsidP="33F26E40" w:rsidRDefault="009266EC" w14:paraId="5A45D6B7" wp14:textId="7BD25BDD">
      <w:pPr>
        <w:rPr>
          <w:rFonts w:ascii="Arial" w:hAnsi="Arial"/>
          <w:b w:val="1"/>
          <w:bCs w:val="1"/>
          <w:color w:val="auto"/>
          <w:sz w:val="22"/>
          <w:szCs w:val="22"/>
        </w:rPr>
      </w:pPr>
      <w:r w:rsidRPr="33F26E40" w:rsidR="009266EC">
        <w:rPr>
          <w:rFonts w:ascii="Arial" w:hAnsi="Arial"/>
          <w:b w:val="1"/>
          <w:bCs w:val="1"/>
          <w:color w:val="auto"/>
          <w:sz w:val="22"/>
          <w:szCs w:val="22"/>
        </w:rPr>
        <w:t>Annual Review</w:t>
      </w:r>
    </w:p>
    <w:p xmlns:wp14="http://schemas.microsoft.com/office/word/2010/wordml" w:rsidRPr="000916B8" w:rsidR="009266EC" w:rsidP="33F26E40" w:rsidRDefault="009266EC" w14:paraId="29D6B04F" wp14:textId="77777777">
      <w:pPr>
        <w:rPr>
          <w:rFonts w:ascii="Arial" w:hAnsi="Arial"/>
          <w:color w:val="auto"/>
          <w:sz w:val="22"/>
          <w:szCs w:val="22"/>
        </w:rPr>
      </w:pPr>
      <w:r w:rsidRPr="33F26E40" w:rsidR="009266EC">
        <w:rPr>
          <w:rFonts w:ascii="Arial" w:hAnsi="Arial"/>
          <w:color w:val="auto"/>
          <w:sz w:val="22"/>
          <w:szCs w:val="22"/>
        </w:rPr>
        <w:t xml:space="preserve"> </w:t>
      </w:r>
    </w:p>
    <w:p xmlns:wp14="http://schemas.microsoft.com/office/word/2010/wordml" w:rsidRPr="000916B8" w:rsidR="009266EC" w:rsidP="33F26E40" w:rsidRDefault="009266EC" w14:paraId="6FB14006" wp14:textId="77777777">
      <w:pPr>
        <w:rPr>
          <w:rFonts w:ascii="Arial" w:hAnsi="Arial"/>
          <w:b w:val="1"/>
          <w:bCs w:val="1"/>
          <w:color w:val="auto"/>
          <w:sz w:val="22"/>
          <w:szCs w:val="22"/>
        </w:rPr>
      </w:pPr>
      <w:r w:rsidRPr="33F26E40" w:rsidR="009266EC">
        <w:rPr>
          <w:rFonts w:ascii="Arial" w:hAnsi="Arial"/>
          <w:color w:val="auto"/>
          <w:sz w:val="22"/>
          <w:szCs w:val="22"/>
        </w:rPr>
        <w:t xml:space="preserve">The admissions policy is subject to annual review by the School Governing Body.  Any changes to the admissions policy will be the subject of public consultation and any public consultation will take place before March 1 of the year before the updated arrangements will apply.  All changes will be published on the school website.  </w:t>
      </w:r>
    </w:p>
    <w:p xmlns:wp14="http://schemas.microsoft.com/office/word/2010/wordml" w:rsidR="009266EC" w:rsidP="33F26E40" w:rsidRDefault="009266EC" w14:paraId="3FE9F23F" wp14:textId="77777777">
      <w:pPr>
        <w:rPr>
          <w:rFonts w:ascii="Arial" w:hAnsi="Arial"/>
          <w:color w:val="auto"/>
          <w:sz w:val="22"/>
          <w:szCs w:val="22"/>
        </w:rPr>
      </w:pPr>
      <w:bookmarkStart w:name="_GoBack" w:id="0"/>
      <w:bookmarkEnd w:id="0"/>
    </w:p>
    <w:p xmlns:wp14="http://schemas.microsoft.com/office/word/2010/wordml" w:rsidR="009266EC" w:rsidP="33F26E40" w:rsidRDefault="009266EC" w14:paraId="1F72F646" wp14:textId="77777777">
      <w:pPr>
        <w:rPr>
          <w:rFonts w:ascii="Arial" w:hAnsi="Arial"/>
          <w:b w:val="1"/>
          <w:bCs w:val="1"/>
          <w:color w:val="auto"/>
          <w:sz w:val="22"/>
          <w:szCs w:val="22"/>
        </w:rPr>
      </w:pPr>
    </w:p>
    <w:p xmlns:wp14="http://schemas.microsoft.com/office/word/2010/wordml" w:rsidRPr="00820D0C" w:rsidR="009266EC" w:rsidP="33F26E40" w:rsidRDefault="009266EC" w14:paraId="43949D79" wp14:textId="77777777">
      <w:pPr>
        <w:rPr>
          <w:rFonts w:ascii="Arial" w:hAnsi="Arial"/>
          <w:b w:val="1"/>
          <w:bCs w:val="1"/>
          <w:color w:val="auto"/>
          <w:sz w:val="22"/>
          <w:szCs w:val="22"/>
        </w:rPr>
      </w:pPr>
      <w:r w:rsidRPr="33F26E40" w:rsidR="009266EC">
        <w:rPr>
          <w:rFonts w:ascii="Arial" w:hAnsi="Arial"/>
          <w:b w:val="1"/>
          <w:bCs w:val="1"/>
          <w:color w:val="auto"/>
          <w:sz w:val="22"/>
          <w:szCs w:val="22"/>
        </w:rPr>
        <w:t xml:space="preserve">Policy Ratified by the Governors:  </w:t>
      </w:r>
    </w:p>
    <w:p xmlns:wp14="http://schemas.microsoft.com/office/word/2010/wordml" w:rsidR="009266EC" w:rsidP="33F26E40" w:rsidRDefault="009266EC" w14:paraId="08CE6F91" wp14:textId="77777777">
      <w:pPr>
        <w:rPr>
          <w:rFonts w:ascii="Arial" w:hAnsi="Arial"/>
          <w:b w:val="1"/>
          <w:bCs w:val="1"/>
          <w:color w:val="auto"/>
          <w:sz w:val="22"/>
          <w:szCs w:val="22"/>
        </w:rPr>
      </w:pPr>
    </w:p>
    <w:p xmlns:wp14="http://schemas.microsoft.com/office/word/2010/wordml" w:rsidR="009266EC" w:rsidP="33F26E40" w:rsidRDefault="009266EC" w14:paraId="61CDCEAD" wp14:textId="77777777">
      <w:pPr>
        <w:rPr>
          <w:rFonts w:ascii="Arial" w:hAnsi="Arial"/>
          <w:b w:val="1"/>
          <w:bCs w:val="1"/>
          <w:color w:val="auto"/>
          <w:sz w:val="22"/>
          <w:szCs w:val="22"/>
        </w:rPr>
      </w:pPr>
    </w:p>
    <w:p xmlns:wp14="http://schemas.microsoft.com/office/word/2010/wordml" w:rsidRPr="00467E9D" w:rsidR="009266EC" w:rsidP="33F26E40" w:rsidRDefault="009266EC" w14:paraId="016F9CA8" wp14:textId="77777777">
      <w:pPr>
        <w:rPr>
          <w:rFonts w:ascii="Arial" w:hAnsi="Arial"/>
          <w:color w:val="auto"/>
          <w:sz w:val="22"/>
          <w:szCs w:val="22"/>
        </w:rPr>
      </w:pPr>
      <w:r w:rsidRPr="33F26E40" w:rsidR="009266EC">
        <w:rPr>
          <w:rFonts w:ascii="Arial" w:hAnsi="Arial"/>
          <w:b w:val="1"/>
          <w:bCs w:val="1"/>
          <w:color w:val="auto"/>
          <w:sz w:val="22"/>
          <w:szCs w:val="22"/>
        </w:rPr>
        <w:t xml:space="preserve">Review date:  </w:t>
      </w:r>
    </w:p>
    <w:p xmlns:wp14="http://schemas.microsoft.com/office/word/2010/wordml" w:rsidR="00724F3E" w:rsidP="33F26E40" w:rsidRDefault="00724F3E" w14:paraId="6BB9E253" wp14:textId="77777777">
      <w:pPr>
        <w:rPr>
          <w:color w:val="auto"/>
        </w:rPr>
      </w:pPr>
    </w:p>
    <w:sectPr w:rsidR="00724F3E" w:rsidSect="00C61EDB">
      <w:headerReference w:type="even" r:id="rId5"/>
      <w:headerReference w:type="default" r:id="rId6"/>
      <w:footerReference w:type="even" r:id="rId7"/>
      <w:footerReference w:type="default" r:id="rId8"/>
      <w:pgSz w:w="11900" w:h="16840" w:orient="portrait"/>
      <w:pgMar w:top="1440" w:right="1800" w:bottom="1440" w:left="1800" w:header="708" w:footer="708" w:gutter="0"/>
      <w:pgBorders>
        <w:top w:val="single" w:color="A5A5A5" w:themeColor="accent3" w:sz="18" w:space="1"/>
        <w:left w:val="single" w:color="A5A5A5" w:themeColor="accent3" w:sz="18" w:space="4"/>
        <w:bottom w:val="single" w:color="A5A5A5" w:themeColor="accent3" w:sz="18" w:space="1"/>
        <w:right w:val="single" w:color="A5A5A5" w:themeColor="accent3" w:sz="18" w:space="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2050A" w:rsidP="00E943A8" w:rsidRDefault="00AF52DA"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12050A" w:rsidP="00C61EDB" w:rsidRDefault="00AF52DA" w14:paraId="23DE523C"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2050A" w:rsidP="00E943A8" w:rsidRDefault="00AF52DA" w14:paraId="7E774E96"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xmlns:wp14="http://schemas.microsoft.com/office/word/2010/wordml" w:rsidR="0012050A" w:rsidP="00C61EDB" w:rsidRDefault="00AF52DA" w14:paraId="53BA5044" wp14:textId="77777777">
    <w:pPr>
      <w:pStyle w:val="Footer"/>
      <w:ind w:right="360"/>
    </w:pPr>
    <w:r>
      <w:rPr>
        <w:rStyle w:val="PageNumber"/>
      </w:rPr>
      <w:t xml:space="preserve">                                                                                                                                  </w:t>
    </w:r>
    <w:r>
      <w:rPr>
        <w:rStyle w:val="PageNumber"/>
      </w:rPr>
      <w:fldChar w:fldCharType="begin"/>
    </w:r>
    <w:r>
      <w:rPr>
        <w:rStyle w:val="PageNumber"/>
      </w:rPr>
      <w:instrText xml:space="preserve"> DATE \@ "dd/MM/yyyy" </w:instrText>
    </w:r>
    <w:r>
      <w:rPr>
        <w:rStyle w:val="PageNumber"/>
      </w:rPr>
      <w:fldChar w:fldCharType="separate"/>
    </w:r>
    <w:r w:rsidR="009266EC">
      <w:rPr>
        <w:rStyle w:val="PageNumber"/>
        <w:noProof/>
      </w:rPr>
      <w:t>23/11/2021</w:t>
    </w:r>
    <w:r>
      <w:rPr>
        <w:rStyle w:val="PageNumbe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672"/>
      <w:gridCol w:w="1252"/>
      <w:gridCol w:w="3485"/>
    </w:tblGrid>
    <w:tr xmlns:wp14="http://schemas.microsoft.com/office/word/2010/wordml" w:rsidRPr="008E0D90" w:rsidR="0012050A" w:rsidTr="00E943A8" w14:paraId="1F36A521" wp14:textId="77777777">
      <w:trPr>
        <w:trHeight w:val="151"/>
      </w:trPr>
      <w:tc>
        <w:tcPr>
          <w:tcW w:w="2389" w:type="pct"/>
          <w:tcBorders>
            <w:top w:val="nil"/>
            <w:left w:val="nil"/>
            <w:bottom w:val="single" w:color="5B9BD5" w:themeColor="accent1" w:sz="4" w:space="0"/>
            <w:right w:val="nil"/>
          </w:tcBorders>
        </w:tcPr>
        <w:p w:rsidRPr="008E0D90" w:rsidR="0012050A" w:rsidRDefault="00AF52DA" w14:paraId="144A5D23" wp14:textId="77777777">
          <w:pPr>
            <w:pStyle w:val="Header"/>
            <w:spacing w:line="276" w:lineRule="auto"/>
            <w:rPr>
              <w:rFonts w:ascii="Cambria" w:hAnsi="Cambria" w:eastAsiaTheme="majorEastAsia" w:cstheme="majorBidi"/>
              <w:b/>
              <w:bCs/>
              <w:color w:val="5B9BD5" w:themeColor="accent1"/>
            </w:rPr>
          </w:pPr>
        </w:p>
      </w:tc>
      <w:tc>
        <w:tcPr>
          <w:tcW w:w="333" w:type="pct"/>
          <w:vMerge w:val="restart"/>
          <w:noWrap/>
          <w:vAlign w:val="center"/>
          <w:hideMark/>
        </w:tcPr>
        <w:p w:rsidRPr="008E0D90" w:rsidR="0012050A" w:rsidP="00E943A8" w:rsidRDefault="00AF52DA" w14:paraId="64AB6931" wp14:textId="77777777">
          <w:pPr>
            <w:pStyle w:val="NoSpacing"/>
            <w:rPr>
              <w:rFonts w:ascii="Cambria" w:hAnsi="Cambria"/>
              <w:color w:val="5B9BD5" w:themeColor="accent1"/>
              <w:szCs w:val="20"/>
            </w:rPr>
          </w:pPr>
          <w:sdt>
            <w:sdtPr>
              <w:rPr>
                <w:rFonts w:ascii="Cambria" w:hAnsi="Cambria"/>
                <w:color w:val="5B9BD5" w:themeColor="accent1"/>
              </w:rPr>
              <w:id w:val="95367809"/>
              <w:placeholder/>
              <w:temporary/>
              <w:showingPlcHdr/>
            </w:sdtPr>
            <w:sdtEndPr/>
            <w:sdtContent>
              <w:r w:rsidRPr="008E0D90">
                <w:rPr>
                  <w:rFonts w:ascii="Cambria" w:hAnsi="Cambria"/>
                  <w:color w:val="5B9BD5" w:themeColor="accent1"/>
                </w:rPr>
                <w:t>[Type text]</w:t>
              </w:r>
            </w:sdtContent>
          </w:sdt>
        </w:p>
      </w:tc>
      <w:tc>
        <w:tcPr>
          <w:tcW w:w="2278" w:type="pct"/>
          <w:tcBorders>
            <w:top w:val="nil"/>
            <w:left w:val="nil"/>
            <w:bottom w:val="single" w:color="5B9BD5" w:themeColor="accent1" w:sz="4" w:space="0"/>
            <w:right w:val="nil"/>
          </w:tcBorders>
        </w:tcPr>
        <w:p w:rsidRPr="008E0D90" w:rsidR="0012050A" w:rsidRDefault="00AF52DA" w14:paraId="738610EB" wp14:textId="77777777">
          <w:pPr>
            <w:pStyle w:val="Header"/>
            <w:spacing w:line="276" w:lineRule="auto"/>
            <w:rPr>
              <w:rFonts w:ascii="Cambria" w:hAnsi="Cambria" w:eastAsiaTheme="majorEastAsia" w:cstheme="majorBidi"/>
              <w:b/>
              <w:bCs/>
              <w:color w:val="5B9BD5" w:themeColor="accent1"/>
            </w:rPr>
          </w:pPr>
        </w:p>
      </w:tc>
    </w:tr>
    <w:tr xmlns:wp14="http://schemas.microsoft.com/office/word/2010/wordml" w:rsidRPr="008E0D90" w:rsidR="0012050A" w:rsidTr="00E943A8" w14:paraId="637805D2" wp14:textId="77777777">
      <w:trPr>
        <w:trHeight w:val="150"/>
      </w:trPr>
      <w:tc>
        <w:tcPr>
          <w:tcW w:w="2389" w:type="pct"/>
          <w:tcBorders>
            <w:top w:val="single" w:color="5B9BD5" w:themeColor="accent1" w:sz="4" w:space="0"/>
            <w:left w:val="nil"/>
            <w:bottom w:val="nil"/>
            <w:right w:val="nil"/>
          </w:tcBorders>
        </w:tcPr>
        <w:p w:rsidRPr="008E0D90" w:rsidR="0012050A" w:rsidRDefault="00AF52DA" w14:paraId="463F29E8" wp14:textId="77777777">
          <w:pPr>
            <w:pStyle w:val="Header"/>
            <w:spacing w:line="276" w:lineRule="auto"/>
            <w:rPr>
              <w:rFonts w:ascii="Cambria" w:hAnsi="Cambria" w:eastAsiaTheme="majorEastAsia" w:cstheme="majorBidi"/>
              <w:b/>
              <w:bCs/>
              <w:color w:val="5B9BD5" w:themeColor="accent1"/>
            </w:rPr>
          </w:pPr>
        </w:p>
      </w:tc>
      <w:tc>
        <w:tcPr>
          <w:tcW w:w="0" w:type="auto"/>
          <w:vMerge/>
          <w:vAlign w:val="center"/>
          <w:hideMark/>
        </w:tcPr>
        <w:p w:rsidRPr="008E0D90" w:rsidR="0012050A" w:rsidRDefault="00AF52DA" w14:paraId="3B7B4B86" wp14:textId="77777777">
          <w:pPr>
            <w:rPr>
              <w:rFonts w:ascii="Cambria" w:hAnsi="Cambria"/>
              <w:color w:val="5B9BD5" w:themeColor="accent1"/>
              <w:sz w:val="22"/>
              <w:szCs w:val="22"/>
            </w:rPr>
          </w:pPr>
        </w:p>
      </w:tc>
      <w:tc>
        <w:tcPr>
          <w:tcW w:w="2278" w:type="pct"/>
          <w:tcBorders>
            <w:top w:val="single" w:color="5B9BD5" w:themeColor="accent1" w:sz="4" w:space="0"/>
            <w:left w:val="nil"/>
            <w:bottom w:val="nil"/>
            <w:right w:val="nil"/>
          </w:tcBorders>
        </w:tcPr>
        <w:p w:rsidRPr="008E0D90" w:rsidR="0012050A" w:rsidRDefault="00AF52DA" w14:paraId="3A0FF5F2" wp14:textId="77777777">
          <w:pPr>
            <w:pStyle w:val="Header"/>
            <w:spacing w:line="276" w:lineRule="auto"/>
            <w:rPr>
              <w:rFonts w:ascii="Cambria" w:hAnsi="Cambria" w:eastAsiaTheme="majorEastAsia" w:cstheme="majorBidi"/>
              <w:b/>
              <w:bCs/>
              <w:color w:val="5B9BD5" w:themeColor="accent1"/>
            </w:rPr>
          </w:pPr>
        </w:p>
      </w:tc>
    </w:tr>
  </w:tbl>
  <w:p xmlns:wp14="http://schemas.microsoft.com/office/word/2010/wordml" w:rsidR="0012050A" w:rsidRDefault="00AF52DA" w14:paraId="5630AD66"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2829"/>
      <w:gridCol w:w="2719"/>
      <w:gridCol w:w="2647"/>
    </w:tblGrid>
    <w:tr xmlns:wp14="http://schemas.microsoft.com/office/word/2010/wordml" w:rsidRPr="008E0D90" w:rsidR="0012050A" w:rsidTr="00E943A8" w14:paraId="05F8B529" wp14:textId="77777777">
      <w:trPr>
        <w:trHeight w:val="151"/>
      </w:trPr>
      <w:tc>
        <w:tcPr>
          <w:tcW w:w="2389" w:type="pct"/>
          <w:tcBorders>
            <w:top w:val="nil"/>
            <w:left w:val="nil"/>
            <w:bottom w:val="single" w:color="5B9BD5" w:themeColor="accent1" w:sz="4" w:space="0"/>
            <w:right w:val="nil"/>
          </w:tcBorders>
        </w:tcPr>
        <w:p w:rsidRPr="008E0D90" w:rsidR="0012050A" w:rsidRDefault="00AF52DA" w14:paraId="52E56223" wp14:textId="77777777">
          <w:pPr>
            <w:pStyle w:val="Header"/>
            <w:spacing w:line="276" w:lineRule="auto"/>
            <w:rPr>
              <w:rFonts w:ascii="Cambria" w:hAnsi="Cambria" w:eastAsiaTheme="majorEastAsia" w:cstheme="majorBidi"/>
              <w:b/>
              <w:bCs/>
              <w:color w:val="5B9BD5" w:themeColor="accent1"/>
            </w:rPr>
          </w:pPr>
        </w:p>
      </w:tc>
      <w:tc>
        <w:tcPr>
          <w:tcW w:w="333" w:type="pct"/>
          <w:vMerge w:val="restart"/>
          <w:noWrap/>
          <w:vAlign w:val="center"/>
          <w:hideMark/>
        </w:tcPr>
        <w:p w:rsidRPr="00C61EDB" w:rsidR="0012050A" w:rsidP="00C61EDB" w:rsidRDefault="00AF52DA" w14:paraId="2CF57455" wp14:textId="77777777">
          <w:pPr>
            <w:pStyle w:val="NoSpacing"/>
            <w:jc w:val="center"/>
            <w:rPr>
              <w:rFonts w:ascii="Cambria" w:hAnsi="Cambria"/>
              <w:b/>
            </w:rPr>
          </w:pPr>
          <w:r w:rsidRPr="00C61EDB">
            <w:rPr>
              <w:rFonts w:ascii="Cambria" w:hAnsi="Cambria"/>
              <w:b/>
            </w:rPr>
            <w:t>PEASLAKE FREE SCHOOL</w:t>
          </w:r>
        </w:p>
        <w:p w:rsidRPr="008E0D90" w:rsidR="0012050A" w:rsidP="00C61EDB" w:rsidRDefault="00AF52DA" w14:paraId="2E35663A" wp14:textId="77777777">
          <w:pPr>
            <w:pStyle w:val="NoSpacing"/>
            <w:jc w:val="center"/>
            <w:rPr>
              <w:rFonts w:ascii="Cambria" w:hAnsi="Cambria"/>
              <w:color w:val="5B9BD5" w:themeColor="accent1"/>
              <w:szCs w:val="20"/>
            </w:rPr>
          </w:pPr>
          <w:r w:rsidRPr="00C61EDB">
            <w:rPr>
              <w:rFonts w:ascii="Cambria" w:hAnsi="Cambria"/>
              <w:b/>
            </w:rPr>
            <w:t>POLICY DOCUMENT</w:t>
          </w:r>
        </w:p>
      </w:tc>
      <w:tc>
        <w:tcPr>
          <w:tcW w:w="2278" w:type="pct"/>
          <w:tcBorders>
            <w:top w:val="nil"/>
            <w:left w:val="nil"/>
            <w:bottom w:val="single" w:color="5B9BD5" w:themeColor="accent1" w:sz="4" w:space="0"/>
            <w:right w:val="nil"/>
          </w:tcBorders>
        </w:tcPr>
        <w:p w:rsidRPr="008E0D90" w:rsidR="0012050A" w:rsidRDefault="00AF52DA" w14:paraId="07547A01" wp14:textId="77777777">
          <w:pPr>
            <w:pStyle w:val="Header"/>
            <w:spacing w:line="276" w:lineRule="auto"/>
            <w:rPr>
              <w:rFonts w:ascii="Cambria" w:hAnsi="Cambria" w:eastAsiaTheme="majorEastAsia" w:cstheme="majorBidi"/>
              <w:b/>
              <w:bCs/>
              <w:color w:val="5B9BD5" w:themeColor="accent1"/>
            </w:rPr>
          </w:pPr>
        </w:p>
      </w:tc>
    </w:tr>
    <w:tr xmlns:wp14="http://schemas.microsoft.com/office/word/2010/wordml" w:rsidRPr="008E0D90" w:rsidR="0012050A" w:rsidTr="00E943A8" w14:paraId="5043CB0F" wp14:textId="77777777">
      <w:trPr>
        <w:trHeight w:val="150"/>
      </w:trPr>
      <w:tc>
        <w:tcPr>
          <w:tcW w:w="2389" w:type="pct"/>
          <w:tcBorders>
            <w:top w:val="single" w:color="5B9BD5" w:themeColor="accent1" w:sz="4" w:space="0"/>
            <w:left w:val="nil"/>
            <w:bottom w:val="nil"/>
            <w:right w:val="nil"/>
          </w:tcBorders>
        </w:tcPr>
        <w:p w:rsidR="0012050A" w:rsidRDefault="00AF52DA" w14:paraId="07459315" wp14:textId="77777777">
          <w:pPr>
            <w:pStyle w:val="Header"/>
            <w:spacing w:line="276" w:lineRule="auto"/>
            <w:rPr>
              <w:rFonts w:ascii="Cambria" w:hAnsi="Cambria" w:eastAsiaTheme="majorEastAsia" w:cstheme="majorBidi"/>
              <w:b/>
              <w:bCs/>
              <w:color w:val="5B9BD5" w:themeColor="accent1"/>
            </w:rPr>
          </w:pPr>
        </w:p>
        <w:p w:rsidRPr="008E0D90" w:rsidR="0012050A" w:rsidRDefault="00AF52DA" w14:paraId="6537F28F" wp14:textId="77777777">
          <w:pPr>
            <w:pStyle w:val="Header"/>
            <w:spacing w:line="276" w:lineRule="auto"/>
            <w:rPr>
              <w:rFonts w:ascii="Cambria" w:hAnsi="Cambria" w:eastAsiaTheme="majorEastAsia" w:cstheme="majorBidi"/>
              <w:b/>
              <w:bCs/>
              <w:color w:val="5B9BD5" w:themeColor="accent1"/>
            </w:rPr>
          </w:pPr>
        </w:p>
      </w:tc>
      <w:tc>
        <w:tcPr>
          <w:tcW w:w="0" w:type="auto"/>
          <w:vMerge/>
          <w:vAlign w:val="center"/>
          <w:hideMark/>
        </w:tcPr>
        <w:p w:rsidRPr="008E0D90" w:rsidR="0012050A" w:rsidRDefault="00AF52DA" w14:paraId="6DFB9E20" wp14:textId="77777777">
          <w:pPr>
            <w:rPr>
              <w:rFonts w:ascii="Cambria" w:hAnsi="Cambria"/>
              <w:color w:val="5B9BD5" w:themeColor="accent1"/>
              <w:sz w:val="22"/>
              <w:szCs w:val="22"/>
            </w:rPr>
          </w:pPr>
        </w:p>
      </w:tc>
      <w:tc>
        <w:tcPr>
          <w:tcW w:w="2278" w:type="pct"/>
          <w:tcBorders>
            <w:top w:val="single" w:color="5B9BD5" w:themeColor="accent1" w:sz="4" w:space="0"/>
            <w:left w:val="nil"/>
            <w:bottom w:val="nil"/>
            <w:right w:val="nil"/>
          </w:tcBorders>
        </w:tcPr>
        <w:p w:rsidRPr="008E0D90" w:rsidR="0012050A" w:rsidRDefault="00AF52DA" w14:paraId="70DF9E56" wp14:textId="77777777">
          <w:pPr>
            <w:pStyle w:val="Header"/>
            <w:spacing w:line="276" w:lineRule="auto"/>
            <w:rPr>
              <w:rFonts w:ascii="Cambria" w:hAnsi="Cambria" w:eastAsiaTheme="majorEastAsia" w:cstheme="majorBidi"/>
              <w:b/>
              <w:bCs/>
              <w:color w:val="5B9BD5" w:themeColor="accent1"/>
            </w:rPr>
          </w:pPr>
        </w:p>
      </w:tc>
    </w:tr>
  </w:tbl>
  <w:p xmlns:wp14="http://schemas.microsoft.com/office/word/2010/wordml" w:rsidR="0012050A" w:rsidRDefault="00AF52DA" w14:paraId="44E871BC"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563F4"/>
    <w:multiLevelType w:val="hybridMultilevel"/>
    <w:tmpl w:val="F7449A1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6EE5225B"/>
    <w:multiLevelType w:val="hybridMultilevel"/>
    <w:tmpl w:val="8C3EB558"/>
    <w:lvl w:ilvl="0" w:tplc="FCB69718">
      <w:numFmt w:val="bullet"/>
      <w:lvlText w:val="•"/>
      <w:lvlJc w:val="left"/>
      <w:pPr>
        <w:ind w:left="1920" w:hanging="360"/>
      </w:pPr>
      <w:rPr>
        <w:rFonts w:hint="default" w:ascii="Arial" w:hAnsi="Arial" w:eastAsia="Arial" w:cs="Arial"/>
      </w:rPr>
    </w:lvl>
    <w:lvl w:ilvl="1" w:tplc="08090003">
      <w:start w:val="1"/>
      <w:numFmt w:val="bullet"/>
      <w:lvlText w:val="o"/>
      <w:lvlJc w:val="left"/>
      <w:pPr>
        <w:ind w:left="2433" w:hanging="360"/>
      </w:pPr>
      <w:rPr>
        <w:rFonts w:hint="default" w:ascii="Courier New" w:hAnsi="Courier New" w:cs="Courier New"/>
      </w:rPr>
    </w:lvl>
    <w:lvl w:ilvl="2" w:tplc="08090005">
      <w:start w:val="1"/>
      <w:numFmt w:val="bullet"/>
      <w:lvlText w:val=""/>
      <w:lvlJc w:val="left"/>
      <w:pPr>
        <w:ind w:left="3153" w:hanging="360"/>
      </w:pPr>
      <w:rPr>
        <w:rFonts w:hint="default" w:ascii="Wingdings" w:hAnsi="Wingdings"/>
      </w:rPr>
    </w:lvl>
    <w:lvl w:ilvl="3" w:tplc="08090001">
      <w:start w:val="1"/>
      <w:numFmt w:val="bullet"/>
      <w:lvlText w:val=""/>
      <w:lvlJc w:val="left"/>
      <w:pPr>
        <w:ind w:left="3873" w:hanging="360"/>
      </w:pPr>
      <w:rPr>
        <w:rFonts w:hint="default" w:ascii="Symbol" w:hAnsi="Symbol"/>
      </w:rPr>
    </w:lvl>
    <w:lvl w:ilvl="4" w:tplc="08090003">
      <w:start w:val="1"/>
      <w:numFmt w:val="bullet"/>
      <w:lvlText w:val="o"/>
      <w:lvlJc w:val="left"/>
      <w:pPr>
        <w:ind w:left="4593" w:hanging="360"/>
      </w:pPr>
      <w:rPr>
        <w:rFonts w:hint="default" w:ascii="Courier New" w:hAnsi="Courier New" w:cs="Courier New"/>
      </w:rPr>
    </w:lvl>
    <w:lvl w:ilvl="5" w:tplc="08090005">
      <w:start w:val="1"/>
      <w:numFmt w:val="bullet"/>
      <w:lvlText w:val=""/>
      <w:lvlJc w:val="left"/>
      <w:pPr>
        <w:ind w:left="5313" w:hanging="360"/>
      </w:pPr>
      <w:rPr>
        <w:rFonts w:hint="default" w:ascii="Wingdings" w:hAnsi="Wingdings"/>
      </w:rPr>
    </w:lvl>
    <w:lvl w:ilvl="6" w:tplc="08090001">
      <w:start w:val="1"/>
      <w:numFmt w:val="bullet"/>
      <w:lvlText w:val=""/>
      <w:lvlJc w:val="left"/>
      <w:pPr>
        <w:ind w:left="6033" w:hanging="360"/>
      </w:pPr>
      <w:rPr>
        <w:rFonts w:hint="default" w:ascii="Symbol" w:hAnsi="Symbol"/>
      </w:rPr>
    </w:lvl>
    <w:lvl w:ilvl="7" w:tplc="08090003">
      <w:start w:val="1"/>
      <w:numFmt w:val="bullet"/>
      <w:lvlText w:val="o"/>
      <w:lvlJc w:val="left"/>
      <w:pPr>
        <w:ind w:left="6753" w:hanging="360"/>
      </w:pPr>
      <w:rPr>
        <w:rFonts w:hint="default" w:ascii="Courier New" w:hAnsi="Courier New" w:cs="Courier New"/>
      </w:rPr>
    </w:lvl>
    <w:lvl w:ilvl="8" w:tplc="08090005">
      <w:start w:val="1"/>
      <w:numFmt w:val="bullet"/>
      <w:lvlText w:val=""/>
      <w:lvlJc w:val="left"/>
      <w:pPr>
        <w:ind w:left="7473"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16"/>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EC"/>
    <w:rsid w:val="0024337E"/>
    <w:rsid w:val="003773F9"/>
    <w:rsid w:val="00520BDD"/>
    <w:rsid w:val="00547BDF"/>
    <w:rsid w:val="006B1ED0"/>
    <w:rsid w:val="00724F3E"/>
    <w:rsid w:val="00743984"/>
    <w:rsid w:val="009266EC"/>
    <w:rsid w:val="00AF52DA"/>
    <w:rsid w:val="00B97F74"/>
    <w:rsid w:val="00DE21A4"/>
    <w:rsid w:val="021B3017"/>
    <w:rsid w:val="0B344945"/>
    <w:rsid w:val="0C9572EF"/>
    <w:rsid w:val="0E314350"/>
    <w:rsid w:val="14468EFF"/>
    <w:rsid w:val="155A0A82"/>
    <w:rsid w:val="24C820DE"/>
    <w:rsid w:val="33F26E40"/>
    <w:rsid w:val="3943891F"/>
    <w:rsid w:val="3CF14318"/>
    <w:rsid w:val="3F5FC184"/>
    <w:rsid w:val="51F4C691"/>
    <w:rsid w:val="5AD781CE"/>
    <w:rsid w:val="61169EA2"/>
    <w:rsid w:val="7EEF0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042B"/>
  <w15:chartTrackingRefBased/>
  <w15:docId w15:val="{24AC5FF1-5314-4178-A8B2-44BA84B9AD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66EC"/>
    <w:pPr>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266EC"/>
    <w:pPr>
      <w:tabs>
        <w:tab w:val="center" w:pos="4320"/>
        <w:tab w:val="right" w:pos="8640"/>
      </w:tabs>
    </w:pPr>
  </w:style>
  <w:style w:type="character" w:styleId="HeaderChar" w:customStyle="1">
    <w:name w:val="Header Char"/>
    <w:basedOn w:val="DefaultParagraphFont"/>
    <w:link w:val="Header"/>
    <w:uiPriority w:val="99"/>
    <w:rsid w:val="009266EC"/>
    <w:rPr>
      <w:rFonts w:ascii="Times New Roman" w:hAnsi="Times New Roman" w:eastAsia="Times New Roman" w:cs="Times New Roman"/>
      <w:sz w:val="24"/>
      <w:szCs w:val="24"/>
      <w:lang w:val="en-US"/>
    </w:rPr>
  </w:style>
  <w:style w:type="paragraph" w:styleId="Footer">
    <w:name w:val="footer"/>
    <w:basedOn w:val="Normal"/>
    <w:link w:val="FooterChar"/>
    <w:uiPriority w:val="99"/>
    <w:unhideWhenUsed/>
    <w:rsid w:val="009266EC"/>
    <w:pPr>
      <w:tabs>
        <w:tab w:val="center" w:pos="4320"/>
        <w:tab w:val="right" w:pos="8640"/>
      </w:tabs>
    </w:pPr>
  </w:style>
  <w:style w:type="character" w:styleId="FooterChar" w:customStyle="1">
    <w:name w:val="Footer Char"/>
    <w:basedOn w:val="DefaultParagraphFont"/>
    <w:link w:val="Footer"/>
    <w:uiPriority w:val="99"/>
    <w:rsid w:val="009266EC"/>
    <w:rPr>
      <w:rFonts w:ascii="Times New Roman" w:hAnsi="Times New Roman" w:eastAsia="Times New Roman" w:cs="Times New Roman"/>
      <w:sz w:val="24"/>
      <w:szCs w:val="24"/>
      <w:lang w:val="en-US"/>
    </w:rPr>
  </w:style>
  <w:style w:type="paragraph" w:styleId="NoSpacing">
    <w:name w:val="No Spacing"/>
    <w:link w:val="NoSpacingChar"/>
    <w:qFormat/>
    <w:rsid w:val="009266EC"/>
    <w:pPr>
      <w:spacing w:after="0" w:line="240" w:lineRule="auto"/>
    </w:pPr>
    <w:rPr>
      <w:rFonts w:ascii="PMingLiU" w:hAnsi="PMingLiU" w:eastAsiaTheme="minorEastAsia"/>
      <w:lang w:val="en-US"/>
    </w:rPr>
  </w:style>
  <w:style w:type="character" w:styleId="NoSpacingChar" w:customStyle="1">
    <w:name w:val="No Spacing Char"/>
    <w:basedOn w:val="DefaultParagraphFont"/>
    <w:link w:val="NoSpacing"/>
    <w:rsid w:val="009266EC"/>
    <w:rPr>
      <w:rFonts w:ascii="PMingLiU" w:hAnsi="PMingLiU" w:eastAsiaTheme="minorEastAsia"/>
      <w:lang w:val="en-US"/>
    </w:rPr>
  </w:style>
  <w:style w:type="character" w:styleId="PageNumber">
    <w:name w:val="page number"/>
    <w:basedOn w:val="DefaultParagraphFont"/>
    <w:uiPriority w:val="99"/>
    <w:semiHidden/>
    <w:unhideWhenUsed/>
    <w:rsid w:val="009266EC"/>
  </w:style>
  <w:style w:type="character" w:styleId="Hyperlink">
    <w:name w:val="Hyperlink"/>
    <w:basedOn w:val="DefaultParagraphFont"/>
    <w:uiPriority w:val="99"/>
    <w:unhideWhenUsed/>
    <w:rsid w:val="00547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eader" Target="header2.xml" Id="rId6" /><Relationship Type="http://schemas.openxmlformats.org/officeDocument/2006/relationships/header" Target="header1.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8989ef2c5bfb4f4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d92424-3014-4e35-ad2e-51964b5f9bf2}"/>
      </w:docPartPr>
      <w:docPartBody>
        <w:p w14:paraId="0F3B431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Hilary Shaw</dc:creator>
  <keywords/>
  <dc:description/>
  <lastModifiedBy>Peaslake Free School</lastModifiedBy>
  <revision>2</revision>
  <dcterms:created xsi:type="dcterms:W3CDTF">2021-11-23T10:16:00.0000000Z</dcterms:created>
  <dcterms:modified xsi:type="dcterms:W3CDTF">2021-12-06T11:00:36.8024424Z</dcterms:modified>
</coreProperties>
</file>